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5B8" w:rsidRPr="00CB4F2A" w:rsidRDefault="004D25B8" w:rsidP="004D25B8">
      <w:pPr>
        <w:pStyle w:val="ae"/>
        <w:tabs>
          <w:tab w:val="center" w:pos="709"/>
          <w:tab w:val="center" w:pos="6663"/>
        </w:tabs>
        <w:spacing w:line="0" w:lineRule="atLeast"/>
        <w:ind w:left="6663" w:firstLine="0"/>
        <w:rPr>
          <w:sz w:val="24"/>
        </w:rPr>
      </w:pPr>
      <w:r w:rsidRPr="00CB4F2A">
        <w:rPr>
          <w:sz w:val="24"/>
        </w:rPr>
        <w:t>Приложение</w:t>
      </w:r>
      <w:r>
        <w:rPr>
          <w:sz w:val="24"/>
        </w:rPr>
        <w:t xml:space="preserve"> 2 к решению</w:t>
      </w:r>
    </w:p>
    <w:p w:rsidR="004D25B8" w:rsidRPr="00CB4F2A" w:rsidRDefault="004D25B8" w:rsidP="004D25B8">
      <w:pPr>
        <w:pStyle w:val="ae"/>
        <w:tabs>
          <w:tab w:val="center" w:pos="709"/>
          <w:tab w:val="center" w:pos="6663"/>
        </w:tabs>
        <w:spacing w:line="0" w:lineRule="atLeast"/>
        <w:ind w:left="6663" w:firstLine="0"/>
        <w:rPr>
          <w:sz w:val="24"/>
        </w:rPr>
      </w:pPr>
      <w:r>
        <w:rPr>
          <w:sz w:val="24"/>
        </w:rPr>
        <w:t>Думы Кондинского района</w:t>
      </w:r>
    </w:p>
    <w:p w:rsidR="004D25B8" w:rsidRDefault="004D25B8" w:rsidP="004D25B8">
      <w:pPr>
        <w:pStyle w:val="ae"/>
        <w:spacing w:line="0" w:lineRule="atLeast"/>
        <w:ind w:left="6663" w:firstLine="0"/>
        <w:jc w:val="both"/>
        <w:rPr>
          <w:sz w:val="24"/>
        </w:rPr>
      </w:pPr>
      <w:r w:rsidRPr="00913ACB">
        <w:rPr>
          <w:sz w:val="24"/>
        </w:rPr>
        <w:t>от 28.11.2023 № 1092</w:t>
      </w:r>
    </w:p>
    <w:p w:rsidR="004D25B8" w:rsidRDefault="004D25B8" w:rsidP="004D25B8">
      <w:pPr>
        <w:pStyle w:val="ae"/>
        <w:spacing w:line="0" w:lineRule="atLeast"/>
        <w:ind w:firstLine="0"/>
        <w:jc w:val="center"/>
        <w:rPr>
          <w:sz w:val="20"/>
          <w:szCs w:val="20"/>
        </w:rPr>
      </w:pPr>
    </w:p>
    <w:p w:rsidR="004D25B8" w:rsidRPr="00C16DA6" w:rsidRDefault="004D25B8" w:rsidP="004D25B8">
      <w:pPr>
        <w:pStyle w:val="ae"/>
        <w:spacing w:line="0" w:lineRule="atLeast"/>
        <w:ind w:firstLine="0"/>
        <w:jc w:val="center"/>
        <w:rPr>
          <w:sz w:val="24"/>
        </w:rPr>
      </w:pPr>
      <w:r w:rsidRPr="00C16DA6">
        <w:rPr>
          <w:sz w:val="24"/>
        </w:rPr>
        <w:t xml:space="preserve">Распределение бюджетных ассигнований по разделам, подразделам, </w:t>
      </w:r>
    </w:p>
    <w:p w:rsidR="004D25B8" w:rsidRPr="00C16DA6" w:rsidRDefault="004D25B8" w:rsidP="004D25B8">
      <w:pPr>
        <w:pStyle w:val="ae"/>
        <w:spacing w:line="0" w:lineRule="atLeast"/>
        <w:ind w:firstLine="0"/>
        <w:jc w:val="center"/>
        <w:rPr>
          <w:sz w:val="24"/>
        </w:rPr>
      </w:pPr>
      <w:r w:rsidRPr="00C16DA6">
        <w:rPr>
          <w:sz w:val="24"/>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4D25B8" w:rsidRDefault="004D25B8" w:rsidP="004D25B8">
      <w:pPr>
        <w:pStyle w:val="ae"/>
        <w:spacing w:line="0" w:lineRule="atLeast"/>
        <w:ind w:firstLine="0"/>
        <w:jc w:val="right"/>
        <w:rPr>
          <w:sz w:val="16"/>
          <w:szCs w:val="16"/>
        </w:rPr>
      </w:pPr>
    </w:p>
    <w:p w:rsidR="004D25B8" w:rsidRDefault="004D25B8" w:rsidP="004D25B8">
      <w:pPr>
        <w:pStyle w:val="ae"/>
        <w:spacing w:line="0" w:lineRule="atLeast"/>
        <w:ind w:firstLine="0"/>
        <w:jc w:val="right"/>
        <w:rPr>
          <w:szCs w:val="28"/>
        </w:rPr>
      </w:pPr>
      <w:r w:rsidRPr="007070C1">
        <w:rPr>
          <w:sz w:val="16"/>
          <w:szCs w:val="16"/>
        </w:rPr>
        <w:t>(в рублях)</w:t>
      </w:r>
    </w:p>
    <w:tbl>
      <w:tblPr>
        <w:tblW w:w="980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25"/>
        <w:gridCol w:w="425"/>
        <w:gridCol w:w="1134"/>
        <w:gridCol w:w="456"/>
        <w:gridCol w:w="1417"/>
      </w:tblGrid>
      <w:tr w:rsidR="004D25B8" w:rsidRPr="00D56809" w:rsidTr="002A71B3">
        <w:trPr>
          <w:trHeight w:val="572"/>
          <w:jc w:val="center"/>
        </w:trPr>
        <w:tc>
          <w:tcPr>
            <w:tcW w:w="5949" w:type="dxa"/>
            <w:shd w:val="clear" w:color="auto" w:fill="auto"/>
            <w:noWrap/>
            <w:vAlign w:val="bottom"/>
            <w:hideMark/>
          </w:tcPr>
          <w:p w:rsidR="004D25B8" w:rsidRPr="00D56809" w:rsidRDefault="004D25B8" w:rsidP="002A71B3">
            <w:pPr>
              <w:rPr>
                <w:sz w:val="16"/>
                <w:szCs w:val="16"/>
              </w:rPr>
            </w:pPr>
            <w:r w:rsidRPr="00D56809">
              <w:rPr>
                <w:sz w:val="16"/>
                <w:szCs w:val="16"/>
              </w:rPr>
              <w:t> </w:t>
            </w:r>
          </w:p>
          <w:p w:rsidR="004D25B8" w:rsidRPr="00D56809" w:rsidRDefault="004D25B8" w:rsidP="002A71B3">
            <w:pPr>
              <w:jc w:val="center"/>
              <w:rPr>
                <w:sz w:val="16"/>
                <w:szCs w:val="16"/>
              </w:rPr>
            </w:pPr>
            <w:r w:rsidRPr="00D56809">
              <w:rPr>
                <w:sz w:val="16"/>
                <w:szCs w:val="16"/>
              </w:rPr>
              <w:t>Наименование</w:t>
            </w:r>
          </w:p>
          <w:p w:rsidR="004D25B8" w:rsidRPr="00D56809" w:rsidRDefault="004D25B8" w:rsidP="002A71B3">
            <w:pPr>
              <w:rPr>
                <w:sz w:val="16"/>
                <w:szCs w:val="16"/>
              </w:rPr>
            </w:pPr>
            <w:r w:rsidRPr="00D56809">
              <w:rPr>
                <w:sz w:val="16"/>
                <w:szCs w:val="16"/>
              </w:rPr>
              <w:t> </w:t>
            </w:r>
          </w:p>
        </w:tc>
        <w:tc>
          <w:tcPr>
            <w:tcW w:w="425" w:type="dxa"/>
            <w:shd w:val="clear" w:color="auto" w:fill="auto"/>
            <w:vAlign w:val="center"/>
            <w:hideMark/>
          </w:tcPr>
          <w:p w:rsidR="004D25B8" w:rsidRPr="00D56809" w:rsidRDefault="004D25B8" w:rsidP="002A71B3">
            <w:pPr>
              <w:jc w:val="center"/>
              <w:rPr>
                <w:sz w:val="16"/>
                <w:szCs w:val="16"/>
              </w:rPr>
            </w:pPr>
            <w:r w:rsidRPr="00D56809">
              <w:rPr>
                <w:sz w:val="16"/>
                <w:szCs w:val="16"/>
              </w:rPr>
              <w:t>Рз</w:t>
            </w:r>
          </w:p>
        </w:tc>
        <w:tc>
          <w:tcPr>
            <w:tcW w:w="425" w:type="dxa"/>
            <w:shd w:val="clear" w:color="auto" w:fill="auto"/>
            <w:vAlign w:val="center"/>
            <w:hideMark/>
          </w:tcPr>
          <w:p w:rsidR="004D25B8" w:rsidRPr="00D56809" w:rsidRDefault="004D25B8" w:rsidP="002A71B3">
            <w:pPr>
              <w:jc w:val="center"/>
              <w:rPr>
                <w:sz w:val="16"/>
                <w:szCs w:val="16"/>
              </w:rPr>
            </w:pPr>
            <w:r w:rsidRPr="00D56809">
              <w:rPr>
                <w:sz w:val="16"/>
                <w:szCs w:val="16"/>
              </w:rPr>
              <w:t>ПР</w:t>
            </w:r>
          </w:p>
        </w:tc>
        <w:tc>
          <w:tcPr>
            <w:tcW w:w="1134" w:type="dxa"/>
            <w:shd w:val="clear" w:color="auto" w:fill="auto"/>
            <w:vAlign w:val="center"/>
            <w:hideMark/>
          </w:tcPr>
          <w:p w:rsidR="004D25B8" w:rsidRPr="00D56809" w:rsidRDefault="004D25B8" w:rsidP="002A71B3">
            <w:pPr>
              <w:jc w:val="center"/>
              <w:rPr>
                <w:sz w:val="16"/>
                <w:szCs w:val="16"/>
              </w:rPr>
            </w:pPr>
            <w:r w:rsidRPr="00D56809">
              <w:rPr>
                <w:sz w:val="16"/>
                <w:szCs w:val="16"/>
              </w:rPr>
              <w:t>ЦСР</w:t>
            </w:r>
          </w:p>
        </w:tc>
        <w:tc>
          <w:tcPr>
            <w:tcW w:w="456" w:type="dxa"/>
            <w:shd w:val="clear" w:color="auto" w:fill="auto"/>
            <w:vAlign w:val="center"/>
            <w:hideMark/>
          </w:tcPr>
          <w:p w:rsidR="004D25B8" w:rsidRPr="00D56809" w:rsidRDefault="004D25B8" w:rsidP="002A71B3">
            <w:pPr>
              <w:jc w:val="center"/>
              <w:rPr>
                <w:sz w:val="16"/>
                <w:szCs w:val="16"/>
              </w:rPr>
            </w:pPr>
            <w:r w:rsidRPr="00D56809">
              <w:rPr>
                <w:sz w:val="16"/>
                <w:szCs w:val="16"/>
              </w:rPr>
              <w:t>ВР</w:t>
            </w:r>
          </w:p>
        </w:tc>
        <w:tc>
          <w:tcPr>
            <w:tcW w:w="1417" w:type="dxa"/>
            <w:shd w:val="clear" w:color="auto" w:fill="auto"/>
            <w:vAlign w:val="center"/>
            <w:hideMark/>
          </w:tcPr>
          <w:p w:rsidR="004D25B8" w:rsidRPr="00D56809" w:rsidRDefault="004D25B8" w:rsidP="002A71B3">
            <w:pPr>
              <w:jc w:val="center"/>
              <w:rPr>
                <w:sz w:val="16"/>
                <w:szCs w:val="16"/>
              </w:rPr>
            </w:pPr>
            <w:r w:rsidRPr="00D56809">
              <w:rPr>
                <w:sz w:val="16"/>
                <w:szCs w:val="16"/>
              </w:rPr>
              <w:t>Сумма на  год</w:t>
            </w:r>
          </w:p>
        </w:tc>
      </w:tr>
      <w:tr w:rsidR="004D25B8" w:rsidRPr="00D56809" w:rsidTr="002A71B3">
        <w:trPr>
          <w:trHeight w:val="68"/>
          <w:jc w:val="center"/>
        </w:trPr>
        <w:tc>
          <w:tcPr>
            <w:tcW w:w="5949" w:type="dxa"/>
            <w:shd w:val="clear" w:color="auto" w:fill="auto"/>
            <w:noWrap/>
            <w:vAlign w:val="bottom"/>
            <w:hideMark/>
          </w:tcPr>
          <w:p w:rsidR="004D25B8" w:rsidRPr="00D56809" w:rsidRDefault="004D25B8" w:rsidP="002A71B3">
            <w:pPr>
              <w:jc w:val="center"/>
              <w:rPr>
                <w:sz w:val="16"/>
                <w:szCs w:val="16"/>
              </w:rPr>
            </w:pPr>
            <w:r w:rsidRPr="00D56809">
              <w:rPr>
                <w:sz w:val="16"/>
                <w:szCs w:val="16"/>
              </w:rPr>
              <w:t>1</w:t>
            </w:r>
          </w:p>
        </w:tc>
        <w:tc>
          <w:tcPr>
            <w:tcW w:w="425" w:type="dxa"/>
            <w:shd w:val="clear" w:color="auto" w:fill="auto"/>
            <w:noWrap/>
            <w:vAlign w:val="bottom"/>
            <w:hideMark/>
          </w:tcPr>
          <w:p w:rsidR="004D25B8" w:rsidRPr="00D56809" w:rsidRDefault="004D25B8" w:rsidP="002A71B3">
            <w:pPr>
              <w:jc w:val="center"/>
              <w:rPr>
                <w:sz w:val="16"/>
                <w:szCs w:val="16"/>
              </w:rPr>
            </w:pPr>
            <w:r w:rsidRPr="00D56809">
              <w:rPr>
                <w:sz w:val="16"/>
                <w:szCs w:val="16"/>
              </w:rPr>
              <w:t>2</w:t>
            </w:r>
          </w:p>
        </w:tc>
        <w:tc>
          <w:tcPr>
            <w:tcW w:w="425" w:type="dxa"/>
            <w:shd w:val="clear" w:color="auto" w:fill="auto"/>
            <w:noWrap/>
            <w:vAlign w:val="bottom"/>
            <w:hideMark/>
          </w:tcPr>
          <w:p w:rsidR="004D25B8" w:rsidRPr="00D56809" w:rsidRDefault="004D25B8" w:rsidP="002A71B3">
            <w:pPr>
              <w:jc w:val="center"/>
              <w:rPr>
                <w:sz w:val="16"/>
                <w:szCs w:val="16"/>
              </w:rPr>
            </w:pPr>
            <w:r w:rsidRPr="00D56809">
              <w:rPr>
                <w:sz w:val="16"/>
                <w:szCs w:val="16"/>
              </w:rPr>
              <w:t>3</w:t>
            </w:r>
          </w:p>
        </w:tc>
        <w:tc>
          <w:tcPr>
            <w:tcW w:w="1134" w:type="dxa"/>
            <w:shd w:val="clear" w:color="auto" w:fill="auto"/>
            <w:noWrap/>
            <w:vAlign w:val="bottom"/>
            <w:hideMark/>
          </w:tcPr>
          <w:p w:rsidR="004D25B8" w:rsidRPr="00D56809" w:rsidRDefault="004D25B8" w:rsidP="002A71B3">
            <w:pPr>
              <w:jc w:val="center"/>
              <w:rPr>
                <w:sz w:val="16"/>
                <w:szCs w:val="16"/>
              </w:rPr>
            </w:pPr>
            <w:r w:rsidRPr="00D56809">
              <w:rPr>
                <w:sz w:val="16"/>
                <w:szCs w:val="16"/>
              </w:rPr>
              <w:t>4</w:t>
            </w:r>
          </w:p>
        </w:tc>
        <w:tc>
          <w:tcPr>
            <w:tcW w:w="456" w:type="dxa"/>
            <w:shd w:val="clear" w:color="auto" w:fill="auto"/>
            <w:noWrap/>
            <w:vAlign w:val="bottom"/>
            <w:hideMark/>
          </w:tcPr>
          <w:p w:rsidR="004D25B8" w:rsidRPr="00D56809" w:rsidRDefault="004D25B8" w:rsidP="002A71B3">
            <w:pPr>
              <w:jc w:val="center"/>
              <w:rPr>
                <w:sz w:val="16"/>
                <w:szCs w:val="16"/>
              </w:rPr>
            </w:pPr>
            <w:r w:rsidRPr="00D56809">
              <w:rPr>
                <w:sz w:val="16"/>
                <w:szCs w:val="16"/>
              </w:rPr>
              <w:t>5</w:t>
            </w:r>
          </w:p>
        </w:tc>
        <w:tc>
          <w:tcPr>
            <w:tcW w:w="1417" w:type="dxa"/>
            <w:shd w:val="clear" w:color="auto" w:fill="auto"/>
            <w:noWrap/>
            <w:vAlign w:val="bottom"/>
            <w:hideMark/>
          </w:tcPr>
          <w:p w:rsidR="004D25B8" w:rsidRPr="00D56809" w:rsidRDefault="004D25B8" w:rsidP="002A71B3">
            <w:pPr>
              <w:jc w:val="center"/>
              <w:rPr>
                <w:sz w:val="16"/>
                <w:szCs w:val="16"/>
              </w:rPr>
            </w:pPr>
            <w:r w:rsidRPr="00D56809">
              <w:rPr>
                <w:sz w:val="16"/>
                <w:szCs w:val="16"/>
              </w:rPr>
              <w:t>6</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ОБЩЕГОСУДАРСТВЕННЫЕ ВОПРОСЫ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493 732 861,35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5 198 264,09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5 198 264,09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5 198 264,09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Глава (высшее должностное лицо) муниципального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5 198 264,09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5 198 264,09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5 198 264,09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7 618 643,90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7 618 643,90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7 618 643,90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158 603,80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158 603,80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158 603,80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Председатель представительного органа муниципального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5 096 215,60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5 096 215,60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5 096 215,60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Депутаты представительного органа муниципального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2 363 824,50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2 363 824,50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2 363 824,50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156 836 493,39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156 814 119,39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156 814 119,39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156 814 119,39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56809">
              <w:rPr>
                <w:sz w:val="16"/>
                <w:szCs w:val="16"/>
              </w:rPr>
              <w:lastRenderedPageBreak/>
              <w:t>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156 447 257,34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156 447 257,34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366 862,05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366 862,05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Непрограммные расходы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22 374,00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Обеспечение деятельности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22 374,00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4010002040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22 374,00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4010002040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22 374,00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4010002040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22 374,00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Судебная система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Профилактика правонарушений и обеспечение отдельных прав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1300351200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1300351200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1300351200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46 325 118,86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11 537 065,98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11 537 065,98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6 708 853,32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6 708 853,32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6 708 853,32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Руководитель контрольно-счетной палаты муниципального образования и его заместители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4 828 212,66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4 828 212,66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4 828 212,66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34 788 052,88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бюджетного процесса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34 788 052,88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33 980 052,88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33 980 051,91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33 980 051,91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1900184260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808 000,00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1900184260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808 000,00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1900184260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808 000,00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Резервные фонды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424 936,71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Непрограммные расходы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424 936,71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Резервные фонды муниципального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4060000000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424 936,71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Резервные средства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4060007050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424 936,71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4060007050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424 936,71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Резервные средства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4060007050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870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424 936,71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общегосударственные вопросы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277 325 304,40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247 558 261,72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297 033,69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0100170240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297 033,69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Закупка товаров, работ и услуг для обеспечения государственных </w:t>
            </w:r>
            <w:r w:rsidRPr="00D56809">
              <w:rPr>
                <w:sz w:val="16"/>
                <w:szCs w:val="16"/>
              </w:rPr>
              <w:lastRenderedPageBreak/>
              <w:t>(муниципальных)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0100170240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297 033,69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0100170240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297 033,69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247 261 228,03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232 612 813,05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211 570 409,45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211 570 409,45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19 501 140,39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19 501 140,39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82 731,14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82 731,14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1 458 532,07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1 458 532,07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114 937,98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114 937,98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114 937,98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952 777,00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142 954,24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142 954,24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809 822,76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Исполнение судебных актов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1 977,41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807 845,35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D56809">
              <w:rPr>
                <w:sz w:val="16"/>
                <w:szCs w:val="16"/>
              </w:rPr>
              <w:t>Об административных правонарушениях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2 111 200,00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1 678 900,00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1 678 900,00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11 469 500,00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8 904 782,96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8 904 782,96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2 564 717,04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2 564 717,04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64 354,56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64 354,56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функций управления и контроля в сфере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64 354,56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64 354,56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64 354,56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64 354,56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Укрепление межнационального и межконфессионального согласия, профилактика экстремизма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0400000000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0400200000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0400272560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0400272560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0400272560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культуры и искусства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комитета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коренных малочисленных народов Севера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4 331 300,00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D56809">
              <w:rPr>
                <w:sz w:val="16"/>
                <w:szCs w:val="16"/>
              </w:rPr>
              <w:t xml:space="preserve">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4 331 300,00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D56809">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D56809">
              <w:rPr>
                <w:sz w:val="16"/>
                <w:szCs w:val="16"/>
              </w:rPr>
              <w:t>Устойчивое развитие коренных малочисленных народов Севера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1000184210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4 331 300,00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1000184210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1000184210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1000184210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4 189 700,00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1000184210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4 189 700,00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жилищно-коммунального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Создание условий для обеспечения качественными коммунальными услугами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УЖКХ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702 683,79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бюджетного процесса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702 683,79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Управление резервными средствами бюджета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404 883,79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404 883,79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Резервные средства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870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404 883,79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297 800,00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277 500,00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277 500,00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Исполнение судебных актов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гражданского общества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193 939,39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193 939,39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Обеспечение взаимодействия с политическими партиями, </w:t>
            </w:r>
            <w:r w:rsidRPr="00D56809">
              <w:rPr>
                <w:sz w:val="16"/>
                <w:szCs w:val="16"/>
              </w:rPr>
              <w:lastRenderedPageBreak/>
              <w:t>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193 939,39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2140182630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2140182630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2140182630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21401S2630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1 939,39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21401S2630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1 939,39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21401S2630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1 939,39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 имуществом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20 549 047,44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 Управление и распоряжение муниципальным имуществом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1 414 290,75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1 414 290,75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974 090,75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974 090,75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440 200,00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440 200,00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19 134 756,69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19 055 356,69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19 055 356,69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19 055 356,69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Непрограммные расходы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3 898 637,50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3 898 637,50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4040085140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3 518 637,50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4040085140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3 518 637,50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4040085140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3 518 637,50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Премии и гранты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380 000,00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НАЦИОНАЛЬНАЯ ОБОРОНА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Мобилизационная и вневойсковая подготовка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Непрограммные расходы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Целевые средства бюджета автономного округа не отнесенные к муниципальным программам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первичного воинского учета на территориях, где отсутствуют военные комиссариаты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4040051180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4040051180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Субвенции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4040051180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4 162 700,00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НАЦИОНАЛЬНАЯ БЕЗОПАСНОСТЬ И ПРАВООХРАНИТЕЛЬНАЯ ДЕЯТЕЛЬНОСТЬ</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54 027 430,83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Органы юстиции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7 349 668,99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7 349 668,99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w:t>
            </w:r>
            <w:r w:rsidRPr="00D56809">
              <w:rPr>
                <w:sz w:val="16"/>
                <w:szCs w:val="16"/>
              </w:rPr>
              <w:lastRenderedPageBreak/>
              <w:t xml:space="preserve">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7 349 668,99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57 468,99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57 468,99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57 468,99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0100459300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4 933 000,00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0100459300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4 412 818,90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0100459300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4 412 818,90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0100459300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520 181,10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Субвенции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0100459300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520 181,10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2 359 200,00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947 456,38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947 456,38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1 011 940,88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1 011 940,88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399 802,74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Субвенции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01004D9300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399 802,74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Гражданская оборона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жилищно-коммунального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Создание условий для обеспечения качественными коммунальными услугами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Расходы на формирование резерва материально-технических ресурсов (запасов) для предупреждения, ликвидации чрезвычайных ситуаций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1210521810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1210521810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1210521810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43 575 034,00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2 712 780,34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Безопасность жизнедеятельности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2 712 780,34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1400102180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1400102180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1400102180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пожарной безопасности в Кондинском районе</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2 212 780,34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1400202180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2 212 780,34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1400202180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2 212 780,34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1400202180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2 212 780,34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национальной безопасности и правоохранительной деятельности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389 947,50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Профилактика правонарушений и обеспечение отдельных прав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389 947,50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153 460,00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функционирования и развития систем видеонаблюдения в сфере общественного порядка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1300172310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153 460,00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1300172310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153 460,00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Иные закупки товаров, работ и услуг для обеспечения государственных </w:t>
            </w:r>
            <w:r w:rsidRPr="00D56809">
              <w:rPr>
                <w:sz w:val="16"/>
                <w:szCs w:val="16"/>
              </w:rPr>
              <w:lastRenderedPageBreak/>
              <w:t>(муниципальных)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1300172310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153 460,00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 xml:space="preserve">Основное мероприятие </w:t>
            </w:r>
            <w:r>
              <w:rPr>
                <w:sz w:val="16"/>
                <w:szCs w:val="16"/>
              </w:rPr>
              <w:t>«</w:t>
            </w:r>
            <w:r w:rsidRPr="00D56809">
              <w:rPr>
                <w:sz w:val="16"/>
                <w:szCs w:val="16"/>
              </w:rPr>
              <w:t>Создание условий для деятельности народных дружин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231 487,50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создание условий для деятельности народных дружин</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227 050,00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16 797,80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16 797,80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952,20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952,20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1300282300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создание условий для деятельности народных дружин</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13002S2300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4 437,50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13002S2300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4 199,45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13002S2300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4 199,45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13002S2300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238,05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13002S2300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238,05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Мероприятия в сфере средств массовой информации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5 000,00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НАЦИОНАЛЬНАЯ ЭКОНОМИКА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507 050 629,13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Общеэкономические вопросы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29 355 476,00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молодежной политики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9 542 670,21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9 542 670,21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трудозанятости подростков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573 813,83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267 446,39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267 446,39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10 177,99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10 177,99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296 189,45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128 271,02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0300370145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167 918,43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8 968 856,38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3 298 653,34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3 298 653,34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2 968 053,85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2 968 053,85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2 702 149,19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1 198 074,36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0300385060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1 504 074,83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экономического потенциала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19 812 805,79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Содействие трудоустройству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19 812 805,79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19 812 805,79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мероприятий по содействию занятости населения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1610175060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3 814 113,11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1610175060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3 482 251,10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1610175060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3 482 251,10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1610175060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331 862,01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1610175060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331 862,01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мероприятий по содействию трудоустройству граждан</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15 998 692,68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56809">
              <w:rPr>
                <w:sz w:val="16"/>
                <w:szCs w:val="16"/>
              </w:rPr>
              <w:lastRenderedPageBreak/>
              <w:t>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2 724 663,62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2 724 663,62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12 961 465,06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12 961 465,06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312 564,00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258 864,00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1610185060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53 700,00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Сельское хозяйство и рыболовство</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45 031 600,00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агропромышленного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45 031 600,00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Поддержка растениеводства, переработки и  реализации продукции растениеводства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поддержку и развитие растениеводства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0800184140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0800184140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0800184140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Поддержка животноводства, производства и реализации продукции животноводства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32 639 500,00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поддержку и развитие животноводства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0800284350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32 639 500,00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0800284350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64 871,74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0800284350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64 871,74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0800284350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32 574 628,26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0800284350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32 574 628,26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11 001 400,00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поддержку и развитие малых форм хозяйствования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0800384170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11 001 400,00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0800384170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11 001 400,00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0800384170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11 001 400,00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Поддержка развития рыбохозяйственного комплекса и производства рыбной продукции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развитие рыбохозяйственного комплекса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0800484180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0800484180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0800484180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796 500,00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796 500,00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68 222,80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68 222,80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570 557,20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570 557,20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157 720,00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Субвенции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0800684200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157 720,00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Транспорт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89 150 438,51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транспортной системы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89 150 438,51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Автомобильный, воздушный и водный транспорт</w:t>
            </w:r>
            <w:r>
              <w:rPr>
                <w:sz w:val="16"/>
                <w:szCs w:val="16"/>
              </w:rPr>
              <w:t>»</w:t>
            </w:r>
            <w:r w:rsidRPr="00D56809">
              <w:rPr>
                <w:sz w:val="16"/>
                <w:szCs w:val="16"/>
              </w:rPr>
              <w:t xml:space="preserve">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89 150 438,51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доступности и повышения качества услуг автомобильным транспортом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34 550 877,60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Отдельные мероприятия в области автомобильного транспорта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1820103030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34 550 877,60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1820103030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32 456 477,60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1820103030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32 456 477,60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1820103030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2 094 400,00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1820103030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2 094 400,00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доступности и повышения качества услуг воздушным транспортом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25 472 110,83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Отдельные мероприятия в области воздушного транспорта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1820203000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25 472 110,83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1820203000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25 472 110,83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1820203000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25 472 110,83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доступности и повышения качества услуг водным транспортом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29 127 450,08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Отдельные мероприятия в области водного транспорта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1820303010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29 127 450,08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1820303010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29 127 450,08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1820303010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29 127 450,08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Дорожное хозяйство (дорожные фонды)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293 741 656,82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транспортной системы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293 741 656,82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Дорожное хозяйство</w:t>
            </w:r>
            <w:r>
              <w:rPr>
                <w:sz w:val="16"/>
                <w:szCs w:val="16"/>
              </w:rPr>
              <w:t>»</w:t>
            </w:r>
            <w:r w:rsidRPr="00D56809">
              <w:rPr>
                <w:sz w:val="16"/>
                <w:szCs w:val="16"/>
              </w:rPr>
              <w:t xml:space="preserve">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293 741 656,82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Строительство (реконструкция) автомобильных дорог общего пользования местного значения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153 615 900,00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53 615 900,00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53 615 900,00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53 615 900,00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18101S2390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Капитальный ремонт и ремонт автомобильных дорог общего пользования местного значения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94 110 383,39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ремонт внутрипоселковых дорог в гп. Междуреченский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1 596 200,60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1 596 200,60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1 596 200,60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ремонт внутрипоселковых дорог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1810204390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1810204390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1810204390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28 008 600,00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10 012 200,00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10 012 200,00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17 996 400,00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17 996 400,00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реализацию инициативных проектов, отобранных по результатам конкурса </w:t>
            </w:r>
            <w:r>
              <w:rPr>
                <w:sz w:val="16"/>
                <w:szCs w:val="16"/>
              </w:rPr>
              <w:t>«</w:t>
            </w:r>
            <w:r w:rsidRPr="00D56809">
              <w:rPr>
                <w:sz w:val="16"/>
                <w:szCs w:val="16"/>
              </w:rPr>
              <w:t>Перекресток безопасности</w:t>
            </w:r>
            <w:r>
              <w:rPr>
                <w:sz w:val="16"/>
                <w:szCs w:val="16"/>
              </w:rPr>
              <w:t>»</w:t>
            </w:r>
            <w:r w:rsidRPr="00D56809">
              <w:rPr>
                <w:sz w:val="16"/>
                <w:szCs w:val="16"/>
              </w:rPr>
              <w:t xml:space="preserve"> пгт. Междуреченский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19 834 720,00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9 917 360,00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9 917 360,00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9 917 360,00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9 917 360,00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ремонт и содержание автомобильных дорог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16 341 822,65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16 341 822,65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16 341 822,65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24 016 736,32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10 012 318,16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10 012 318,16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14 004 418,16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18102S2390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14 004 418,16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4 250 303,82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4 250 303,82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18102S2751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4 250 303,82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Содержание дорог и искусственных сооружений на них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46 015 373,43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содержание внутрипоселковых дорог и искусственных сооружений на </w:t>
            </w:r>
            <w:r w:rsidRPr="00D56809">
              <w:rPr>
                <w:sz w:val="16"/>
                <w:szCs w:val="16"/>
              </w:rPr>
              <w:lastRenderedPageBreak/>
              <w:t>них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35 638 348,32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35 638 348,32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35 638 348,32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Содержание дорог и искусственных сооружений на них вне границ населенных пунктов в границах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1810304290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887 738,91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1810304290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887 738,91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1810304290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887 738,91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ремонт и содержание автомобильных дорог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8 441 286,20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8 334 116,20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8 334 116,20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107 170,00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107 170,00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разработку документации по организации дорожного движения и паспортизация дорог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1 048 000,00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1810389290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Связь и информатика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9 942 272,39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42 930,32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42 930,32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42 930,32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42 930,32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42 930,32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371 042,40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371 042,40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функций управления и контроля в сфере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371 042,40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371 042,40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371 042,40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371 042,40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культуры и искусства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комитета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Прочие мероприятия органов местного самоуправления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Содействие развитию застройки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123 900,00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Обновление программного обеспечения земельных отношений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123 900,00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0700370270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123 900,00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0700370270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123 900,00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Иные закупки товаров, работ и услуг для обеспечения государственных </w:t>
            </w:r>
            <w:r w:rsidRPr="00D56809">
              <w:rPr>
                <w:sz w:val="16"/>
                <w:szCs w:val="16"/>
              </w:rPr>
              <w:lastRenderedPageBreak/>
              <w:t>(муниципальных)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0700370270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123 900,00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 xml:space="preserve">Муниципальная программа Кондинского района </w:t>
            </w:r>
            <w:r>
              <w:rPr>
                <w:sz w:val="16"/>
                <w:szCs w:val="16"/>
              </w:rPr>
              <w:t>«</w:t>
            </w:r>
            <w:r w:rsidRPr="00D56809">
              <w:rPr>
                <w:sz w:val="16"/>
                <w:szCs w:val="16"/>
              </w:rPr>
              <w:t>Развитие жилищно-коммунального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Создание условий для обеспечения качественными коммунальными услугами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УЖКХ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Цифровое развитие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3 619 767,67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523 563,00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1700120070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523 563,00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1700120070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523 563,00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1700120070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523 563,00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2 355 940,67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1700220070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2 355 940,67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1700220070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2 355 940,67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1700220070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2 355 940,67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740 264,00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мероприятий в области информационных технологий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1700320070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740 264,00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1700320070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740 264,00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1700320070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740 264,00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4 945 052,00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бюджетного процесса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4 945 052,00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4 945 052,00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4 945 052,00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1900102400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4 945 052,00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 имуществом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629 880,00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629 880,00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мероприятия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629 880,00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629 880,00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2200202400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629 880,00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национальной экономики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39 829 185,41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1 878 456,33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D56809">
              <w:rPr>
                <w:sz w:val="16"/>
                <w:szCs w:val="16"/>
              </w:rPr>
              <w:t>Единая дежурно-диспетчерская служба Кондинского района</w:t>
            </w:r>
            <w:r>
              <w:rPr>
                <w:sz w:val="16"/>
                <w:szCs w:val="16"/>
              </w:rPr>
              <w:t>»</w:t>
            </w:r>
            <w:r w:rsidRPr="00D56809">
              <w:rPr>
                <w:sz w:val="16"/>
                <w:szCs w:val="16"/>
              </w:rPr>
              <w:t xml:space="preserve">, муниципального казенного учреждения </w:t>
            </w:r>
            <w:r>
              <w:rPr>
                <w:sz w:val="16"/>
                <w:szCs w:val="16"/>
              </w:rPr>
              <w:t>«</w:t>
            </w:r>
            <w:r w:rsidRPr="00D56809">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D56809">
              <w:rPr>
                <w:sz w:val="16"/>
                <w:szCs w:val="16"/>
              </w:rPr>
              <w:t xml:space="preserve"> и муниципального казенного учреждения </w:t>
            </w:r>
            <w:r>
              <w:rPr>
                <w:sz w:val="16"/>
                <w:szCs w:val="16"/>
              </w:rPr>
              <w:t>«</w:t>
            </w:r>
            <w:r w:rsidRPr="00D56809">
              <w:rPr>
                <w:sz w:val="16"/>
                <w:szCs w:val="16"/>
              </w:rPr>
              <w:t>Центр бухгалтерского учета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1 878 456,33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19 156,33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19 156,33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19 156,33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1 859 300,00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1 530 240,12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1 530 240,12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329 059,88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Иные закупки товаров, работ и услуг для обеспечения государственных </w:t>
            </w:r>
            <w:r w:rsidRPr="00D56809">
              <w:rPr>
                <w:sz w:val="16"/>
                <w:szCs w:val="16"/>
              </w:rPr>
              <w:lastRenderedPageBreak/>
              <w:t>(муниципальных)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0100484120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329 059,88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 xml:space="preserve">Муниципальная программа Кондинского района </w:t>
            </w:r>
            <w:r>
              <w:rPr>
                <w:sz w:val="16"/>
                <w:szCs w:val="16"/>
              </w:rPr>
              <w:t>«</w:t>
            </w:r>
            <w:r w:rsidRPr="00D56809">
              <w:rPr>
                <w:sz w:val="16"/>
                <w:szCs w:val="16"/>
              </w:rPr>
              <w:t>Содействие развитию застройки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1 276 000,00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Изготовление межевых планов и проведение кадастрового учета земельных участков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1 237 000,00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0700170270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1 237 000,00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0700170270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1 237 000,00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0700170270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1 237 000,00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Оценка земельных участков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развитие застройки населенных пунктов Кондинского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0700270270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0700270270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0700270270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агропромышленного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3 725 200,00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Поддержка развития системы заготовки и переработки дикоросов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3 725 200,00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развитие деятельности по заготовке и переработке дикоросов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0800584190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3 725 200,00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0800584190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3 725 200,00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0800584190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3 725 200,00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Формирование градостроительной документации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3 651 340,21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3 651 340,21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0900182911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3 541 800,00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0900182911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3 541 800,00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0900182911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3 541 800,00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для реализации полномочий в области градостроительной деятельности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09001S2911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109 540,21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09001S2911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109 540,21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09001S2911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109 540,21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жилищной сферы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23 121 136,20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Содействие развитию жилищного строительства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23 121 136,20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23 121 136,20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23 121 136,20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21 412 209,44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21 412 209,44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1 495 506,76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1 495 506,76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213 420,00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213 420,00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малого и среднего предпринимательства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6 177 052,67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мероприятий по популяризации и пропаганде предпринимательской деятельности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 мероприятий по популяризации и пропаганде предпринимательской деятельности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2300372380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2300372380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2300372380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Создание условий для легкого старта и комфортного ведения бизнеса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251 052,66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230I482330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238 500,00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230I482330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238 500,00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230I482330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238 500,00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230I4S2330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12 552,66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230I4S2330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12 552,66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230I4S2330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12 552,66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Акселерация субъектов малого и среднего предпринимательства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5 776 000,01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финансовую поддержку субъектов малого и среднего предпринимательства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230I582380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5 487 200,00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230I582380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5 487 200,00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230I582380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5 487 200,00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поддержку малого и среднего предпринимательства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230I5S2380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288 800,01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230I5S2380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288 800,01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230I5S2380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288 800,01</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ЖИЛИЩНО-КОММУНАЛЬНОЕ ХОЗЯЙСТВО</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1 049 736 691,09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Жилищное хозяйство</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537 484 297,98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Формирование градостроительной документации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11 257 625,41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11 257 625,41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0900282904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10 919 896,62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0900282904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10 919 896,62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0900282904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10 919 896,62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09002S2904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337 728,79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09002S2904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337 728,79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09002S2904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337 728,79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жилищной сферы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516 640 558,80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Содействие развитию жилищного строительства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516 640 558,80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509 682 208,28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полномочий в области строительства и жилищных отношений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1110182901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494 383 401,78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1110182901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472 355 242,60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1110182901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472 355 242,60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1110182901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22 028 159,18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1110182901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22 028 159,18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реализацию полномочий в области строительства и жилищных отношений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11101S2901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15 298 806,50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11101S2901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14 608 925,04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11101S2901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14 608 925,04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11101S2901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689 881,46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11101S2901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689 881,46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Обеспечение устойчивого сокращения непригодного для проживания жилищного фонда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6 958 350,52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111F367484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6 749 600,00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111F367484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6 749 600,00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111F367484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6 749 600,00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на обеспечение устойчивого сокращения непригодного для проживания жилищного фонда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111F36748S</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208 750,52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111F36748S</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208 750,52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111F36748S</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208 750,52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 имуществом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9 586 113,77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 Управление и распоряжение муниципальным имуществом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9 586 113,77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содержание муниципального жилищного фонда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2200103520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755 400,00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2200103520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755 400,00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2200103520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755 400,00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2200109020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307 150,00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2200109020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307 150,00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2200109020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307 150,00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прочие мероприятия по управлению муниципальным имуществом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8 523 563,77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8 523 563,77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2200170430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8 523 563,77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Коммунальное хозяйство</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392 633 089,07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жилищно-коммунального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390 233 089,07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Создание условий для обеспечения качественными коммунальными услугами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305 256 863,92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Капитальные вложения в объекты муниципальной собственности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87 923 576,40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2 876,40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2 876,40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2 876,40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Рсходы на проведение авторского надзора  за строительством объекта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1210172190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1210172190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1210172190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1210182190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65 330 700,00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1210182190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65 330 700,00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1210182190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65 330 700,00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на реконструкцию, расширение, модернизацию, строительство коммунальных объектов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12101S2190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12101S2190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12101S2190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Капитальный ремонт (с заменой) систем теплоснабжения, водоснабжения и водоотведения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25 923 897,76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D56809">
              <w:rPr>
                <w:sz w:val="16"/>
                <w:szCs w:val="16"/>
              </w:rPr>
              <w:t>Фонд развития территорий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1210209505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7 726 000,00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1210209505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7 726 000,00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1210209505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7 726 000,00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1210209605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10 741 300,00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1210209605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10 741 300,00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1210209605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10 741 300,00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6 263 097,76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474 597,76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474 597,76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5 788 500,00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5 788 500,00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12102S9605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1 193 500,00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12102S9605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1 193 500,00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12102S9605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1 193 500,00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182 857 768,96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142 857 768,96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71 428 884,48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71 428 884,48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71 428 884,48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71 428 884,48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1210385150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Разработка проектно-сметной документации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1210700000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3 890 000,00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1210770010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3 890 000,00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1210770010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3 690 000,00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1210770010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3 690 000,00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1210770010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Исполнение судебных актов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1210770010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Приобретение объектов жилищно-коммунального хозяйства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4 414 864,80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4 414 864,80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628 264,80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628 264,80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3 177 900,00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3 177 900,00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608 700,00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1210970010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608 700,00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Экспертиза котельно-печного топлива, обследование коммунальных систем тепло-водоснабжения и водоотведения Кондинского </w:t>
            </w:r>
            <w:r w:rsidRPr="00D56809">
              <w:rPr>
                <w:sz w:val="16"/>
                <w:szCs w:val="16"/>
              </w:rPr>
              <w:lastRenderedPageBreak/>
              <w:t>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36 756,00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1211070010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36 756,00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1211070010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36 756,00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1211070010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36 756,00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Разработка схем водоснабжения и водоотведения, актуализация схем теплоснабжения городских и сельских поселений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1211170010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1211170010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1211170010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Обеспечение равных прав потребителей на получение энергетических ресурсов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84 976 225,15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18 549 900,00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1220184340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18 549 900,00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1220184340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18 549 900,00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1220184340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18 549 900,00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43 529 800,00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1220284330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43 529 800,00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1220284330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43 529 800,00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1220284330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43 529 800,00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19 392 800,07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1220382840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14 544 600,00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1220382840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7 272 300,00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1220382840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7 272 300,00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1220382840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7 272 300,00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1220382840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7 272 300,00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12203S2840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4 848 200,07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12203S2840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4 848 200,07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12203S2840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4 848 200,07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3 503 725,08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3 503 725,08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1 751 862,54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1 751 862,54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1 751 862,54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1220470010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1 751 862,54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малого и среднего предпринимательства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Предоставление субсидий на возмещение недополученных доходов организациям, </w:t>
            </w:r>
            <w:r w:rsidRPr="00D56809">
              <w:rPr>
                <w:sz w:val="16"/>
                <w:szCs w:val="16"/>
              </w:rPr>
              <w:lastRenderedPageBreak/>
              <w:t>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2300103510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2300103510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2300103510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Благоустройство</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99 648 608,75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агропромышленного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2 958 554,90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Реализация мероприятий по благостройству сельских территорий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0800700000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2 958 554,90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комплексного развития сельских территорий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08007L5760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2 958 554,90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08007L5760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2 958 554,90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08007L5760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2 958 554,90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Формирование комфортной городской среды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71 143 653,16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Благоустройство территорий общего пользования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28 949 260,47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реализацию инициативных проектов, отобранных по результатам конкурса </w:t>
            </w:r>
            <w:r>
              <w:rPr>
                <w:sz w:val="16"/>
                <w:szCs w:val="16"/>
              </w:rPr>
              <w:t>«</w:t>
            </w:r>
            <w:r w:rsidRPr="00D56809">
              <w:rPr>
                <w:sz w:val="16"/>
                <w:szCs w:val="16"/>
              </w:rPr>
              <w:t>Причал Мечты</w:t>
            </w:r>
            <w:r>
              <w:rPr>
                <w:sz w:val="16"/>
                <w:szCs w:val="16"/>
              </w:rPr>
              <w:t>»</w:t>
            </w:r>
            <w:r w:rsidRPr="00D56809">
              <w:rPr>
                <w:sz w:val="16"/>
                <w:szCs w:val="16"/>
              </w:rPr>
              <w:t xml:space="preserve"> п. Луговой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2400282753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10 554 220,00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2400282753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5 277 110,00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2400282753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5 277 110,00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2400282753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5 277 110,00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2400282753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5 277 110,00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14 686 200,00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7 343 100,00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7 343 100,00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7 343 100,00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7 343 100,00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реализацию мероприятий через инициативный проект </w:t>
            </w:r>
            <w:r>
              <w:rPr>
                <w:sz w:val="16"/>
                <w:szCs w:val="16"/>
              </w:rPr>
              <w:t>«</w:t>
            </w:r>
            <w:r w:rsidRPr="00D56809">
              <w:rPr>
                <w:sz w:val="16"/>
                <w:szCs w:val="16"/>
              </w:rPr>
              <w:t>Мы помним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2400299992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1 447 220,80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2400299992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1 447 220,80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2400299992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1 447 220,80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Софинансирование расходов на реализацию инициативных проектов, отобранных по результатам конкурса </w:t>
            </w:r>
            <w:r>
              <w:rPr>
                <w:sz w:val="16"/>
                <w:szCs w:val="16"/>
              </w:rPr>
              <w:t>«</w:t>
            </w:r>
            <w:r w:rsidRPr="00D56809">
              <w:rPr>
                <w:sz w:val="16"/>
                <w:szCs w:val="16"/>
              </w:rPr>
              <w:t>Причал Мечты</w:t>
            </w:r>
            <w:r>
              <w:rPr>
                <w:sz w:val="16"/>
                <w:szCs w:val="16"/>
              </w:rPr>
              <w:t>»</w:t>
            </w:r>
            <w:r w:rsidRPr="00D56809">
              <w:rPr>
                <w:sz w:val="16"/>
                <w:szCs w:val="16"/>
              </w:rPr>
              <w:t xml:space="preserve"> п. Луговой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24002S2753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2 261 619,67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24002S2753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2 261 619,67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24002S2753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2 261 619,67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Формирование комфортной городской среды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42 194 392,69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программ формирования современной городской среды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240F255550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24 344 792,69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240F255550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13 222 997,91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240F255550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13 222 997,91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240F255550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11 121 794,78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240F255550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11 121 794,78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по благоустройству общественных и дворовых территорий поселений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17 849 600,00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8 937 300,00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8 937 300,00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8 912 300,00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240F295550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8 912 300,00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Непрограммные расходы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25 546 400,69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Исполнение переданных полномочий городского поселения Междуреченский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25 546 400,69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уличное освещение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4090006100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11 040 362,19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4090006100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11 040 362,19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4090006100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11 040 362,19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деятельности по сбору и транспортированию твердых коммунальных отходов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5 633 094,00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5 633 094,00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4090006200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5 633 094,00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озеленение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4090006300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организацию и содержание мест захоронения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4090006400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365 000,00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прочие мероприятия по благоустройству поселения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4090006500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7 898 111,32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4090006500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7 898 111,32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4090006500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7 898 111,32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по инициативному бюджетированию - </w:t>
            </w:r>
            <w:r>
              <w:rPr>
                <w:sz w:val="16"/>
                <w:szCs w:val="16"/>
              </w:rPr>
              <w:t>«</w:t>
            </w:r>
            <w:r w:rsidRPr="00D56809">
              <w:rPr>
                <w:sz w:val="16"/>
                <w:szCs w:val="16"/>
              </w:rPr>
              <w:t>Народный бюджет</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4090099990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499 833,18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4090099990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499 833,18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4090099990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499 833,18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жилищно-коммунального хозяйства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19 970 695,29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жилищной сферы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D56809">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1120384220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1120384220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1120384220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жилищно-коммунального комплекса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19 933 495,29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Создание условий для обеспечения качественными коммунальными услугами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19 930 895,29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УЖКХ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19 930 895,29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19 930 895,29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19 930 895,29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1210802040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19 930 895,29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Обеспечение равных прав потребителей на получение энергетических ресурсов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1220184340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1220184340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1220184340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ОХРАНА ОКРУЖАЮЩЕЙ СРЕДЫ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37 177 982,40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охраны окружающей среды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37 177 982,40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Экологическая безопасность</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37 177 982,40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1500184290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1500184290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1500184290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23 855 850,00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1500370060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23 855 850,00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1500370060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15 810 000,00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1500370060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15 810 000,00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1500370060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8 045 850,00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1500370060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8 045 850,00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13 208 032,40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области обеспечения экологической безопасности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1500470060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13 208 032,40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1500470060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13 208 032,40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1500470060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13 208 032,40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ОБРАЗОВАНИЕ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3 003 746 718,77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Дошкольное образование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517 132 355,03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517 132 355,03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515 302 036,03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508 959 181,03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117 066 036,03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11 751 494,92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11 751 494,92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47 277 104,75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47 277 104,75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51 681 316,36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25 416 058,23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26 265 258,13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6 356 120,00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6 356 120,00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391 893 145,00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192 231 984,64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192 231 984,64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182 344,36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182 344,36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199 478 816,00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115 208 339,00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84 270 477,00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178 302,00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178 302,00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91 102,00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91 102,00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87 200,00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6 164 553,00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6 164 553,00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2 896 831,00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2 896 831,00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3 267 722,00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1 786 614,00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1 481 108,00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Ресурсное обеспечение в сфере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1 830 319,00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комплексной безопасности образовательных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172 939,00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172 939,00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84 838,00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84 838,00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88 101,00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48 945,00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39 156,00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материально-технической базы образовательных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1 657 380,00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892 900,00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560 600,00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560 600,00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764 480,00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455 180,00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455 180,00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Общее образование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2 021 300 364,40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2 021 300 364,40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1 597 652 364,21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1 538 847 227,90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257 082 590,05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8 362 249,60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8 362 249,60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178 861 228,11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178 861 228,11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40 731 270,50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40 731 270,50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29 127 841,84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Исполнение судебных актов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29 057 841,84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0210153030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37 278 700,00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0210153030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27 270 162,00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0210153030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27 270 162,00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0210153030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10 008 538,00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0210153030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10 008 538,00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118 259 500,00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35 690 993,84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35 690 993,84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40 451 517,16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40 451 517,16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1 640 829,00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1 640 829,00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40 476 160,00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40 476 160,00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1 105 106 743,69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899 530 890,84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899 530 890,84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102 620,26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102 620,26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216 357,69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216 357,69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205 256 874,90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205 256 874,90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21 119 694,16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5 507 499,22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5 507 499,22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5 507 499,05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5 507 499,05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10 104 695,89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02101L3040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10 104 695,89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742 692,00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742 692,00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598 488,00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598 488,00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144 204,00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0210284303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144 204,00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48 506 573,21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48 506 573,21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40 507 901,11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40 507 901,11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7 998 672,10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0210384303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7 998 672,10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6 268 491,10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w:t>
            </w:r>
            <w:r w:rsidRPr="00D56809">
              <w:rPr>
                <w:sz w:val="16"/>
                <w:szCs w:val="16"/>
              </w:rPr>
              <w:lastRenderedPageBreak/>
              <w:t>образований автономного округа отдельных государственных полномочий в области образования (на проведение ЕГЭ)</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6 268 491,10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980 429,79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980 429,79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3 789 995,10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3 789 995,10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1 498 066,21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0210684305</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1 498 066,21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Патриотическое воспитание граждан Российской Федерации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021EВ00000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3 287 380,00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021EВ51790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3 287 380,00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021EВ51790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2 689 677,00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021EВ51790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2 689 677,00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021EВ51790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597 703,00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021EВ51790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597 703,00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Ресурсное обеспечение в сфере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423 648 000,19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комплексной безопасности образовательных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1 486 496,15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1 486 496,15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1 348 401,91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1 348 401,91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138 094,24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138 094,24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материально-технической базы образовательных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22 151 880,65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20 873 160,65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14 875 160,65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14 875 160,65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5 998 000,00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5 998 000,00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1 278 720,00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1 278 720,00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1 278 720,00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Современная школа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400 009 623,39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создание новых мест в муниципальных общеобразовательных организациях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023E182860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359 916 100,00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023E182860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359 916 100,00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023E182860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359 916 100,00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на создание новых мест в муниципальных общеобразовательных организациях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023E1S2860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40 093 523,39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Капитальные вложения в объекты государственной (муниципальной) 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023E1S2860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40 093 523,39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023E1S2860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40 093 523,39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Дополнительное образование детей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317 920 680,64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118 078 043,58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116 685 454,58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реализации программ в организациях дополнительного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116 685 454,58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94 370 358,66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93 602 105,76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68 093 083,00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25 509 022,76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768 252,90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768 252,90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16 081 687,97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1 209 321,27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1 209 321,27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14 872 366,70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14 649 775,70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222 591,00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6 233 407,95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819 226,40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819 226,40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5 414 181,55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5 306 482,55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0210800592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107 699,00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Ресурсное обеспечение в сфере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1 392 589,00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комплексной безопасности образовательных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42 419,00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42 419,00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42 419,00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42 419,00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материально-технической базы образовательных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1 350 170,00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42 270,00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42 270,00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42 270,00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наказов избирателей депутатам  Думы ХМАО-Югры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1 307 900,00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1 307 900,00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0230285160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1 307 900,00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культуры и искусства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84 816 876,34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Модернизация и развитие учреждений культуры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14 246 139,34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Культурная среда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14 246 139,34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D56809">
              <w:rPr>
                <w:sz w:val="16"/>
                <w:szCs w:val="16"/>
              </w:rPr>
              <w:t>Культура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051A155190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14 202 244,90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051A155190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14 202 244,90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051A155190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14 202 244,90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поддержку отрасли культуры в рамках реализации национального проекта </w:t>
            </w:r>
            <w:r>
              <w:rPr>
                <w:sz w:val="16"/>
                <w:szCs w:val="16"/>
              </w:rPr>
              <w:t>«</w:t>
            </w:r>
            <w:r w:rsidRPr="00D56809">
              <w:rPr>
                <w:sz w:val="16"/>
                <w:szCs w:val="16"/>
              </w:rPr>
              <w:t>Культура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051A175190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43 894,44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051A175190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43 894,44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051A175190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43 894,44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Поддержка творческих инициатив, способствующих самореализации населения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70 570 737,00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дополнительного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70 570 737,00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70 370 219,00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70 370 219,00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70 370 219,00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наказов избирателей депутатам Думы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200 518,00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200 518,00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0520185160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200 518,00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115 025 760,72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114 575 760,72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114 575 760,72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114 575 760,72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95 111 157,09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19 464 603,63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Укрепление материально-технической базы учреждений спорта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Молодежная политика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19 067 214,95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молодежной политики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19 067 214,95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Работа с детьми и молодежью</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14 467 971,95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13 644 121,95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13 644 121,95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13 644 121,95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823 850,00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823 850,00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0300170280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823 850,00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100 120,00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0300270280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100 120,00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0300270280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100 120,00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0300270280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100 120,00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Реализация инициативных проектов, отобранных по результатам конкурса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1 699 223,00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реализацию инициативных проектов, отобранных по результатам конкурса </w:t>
            </w:r>
            <w:r>
              <w:rPr>
                <w:sz w:val="16"/>
                <w:szCs w:val="16"/>
              </w:rPr>
              <w:t>«</w:t>
            </w:r>
            <w:r w:rsidRPr="00D56809">
              <w:rPr>
                <w:sz w:val="16"/>
                <w:szCs w:val="16"/>
              </w:rPr>
              <w:t>Твоя территория</w:t>
            </w:r>
            <w:r>
              <w:rPr>
                <w:sz w:val="16"/>
                <w:szCs w:val="16"/>
              </w:rPr>
              <w:t>»</w:t>
            </w:r>
            <w:r w:rsidRPr="00D56809">
              <w:rPr>
                <w:sz w:val="16"/>
                <w:szCs w:val="16"/>
              </w:rPr>
              <w:t xml:space="preserve"> пгт. Междуреченский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0300482752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1 399 360,00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0300482752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699 680,00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0300482752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699 680,00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0300482752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699 680,00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0300482752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699 680,00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Софинансирование расходов на реализацию инициативных проектов, отобранных по результатам конкурса </w:t>
            </w:r>
            <w:r>
              <w:rPr>
                <w:sz w:val="16"/>
                <w:szCs w:val="16"/>
              </w:rPr>
              <w:t>«</w:t>
            </w:r>
            <w:r w:rsidRPr="00D56809">
              <w:rPr>
                <w:sz w:val="16"/>
                <w:szCs w:val="16"/>
              </w:rPr>
              <w:t>Твоя территория</w:t>
            </w:r>
            <w:r>
              <w:rPr>
                <w:sz w:val="16"/>
                <w:szCs w:val="16"/>
              </w:rPr>
              <w:t>»</w:t>
            </w:r>
            <w:r w:rsidRPr="00D56809">
              <w:rPr>
                <w:sz w:val="16"/>
                <w:szCs w:val="16"/>
              </w:rPr>
              <w:t xml:space="preserve"> пгт. Междуреченский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03004S2752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299 863,00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03004S2752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299 863,00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03004S2752</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299 863,00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Социальная активность</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2 799 900,00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2 790 750,00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2 790 750,00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2 790 750,00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Реализация мероприятий по работе с детьми  и молодежью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9 150,00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9 150,00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030E870280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9 150,00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128 326 103,75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128 326 103,75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105 159 623,59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84 994 894,03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83 572 894,03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82 155 404,15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82 155 404,15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1 337 678,88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1 337 678,88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79 811,00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79 811,00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1 422 000,00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1 322 149,00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1 322 149,00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99 851,00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99 851,00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461 026,60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9 160,60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9 160,60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9 160,60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451 866,00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194 847,00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194 847,00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252 519,00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Премии и гранты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0210470130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252 519,00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функций управления и контроля в сфере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19 703 702,96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19 703 702,96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19 703 702,96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0210702040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19 703 702,96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Дети Конды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23 166 480,16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отдыха и оздоровления детей и молодежи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23 166 480,16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организацию отдыха детей в оздоровительных лагерях с дневным пребыванием детей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2 630 252,16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2 562 256,16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2 562 256,16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67 996,00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53 506,00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0220270141</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14 490,00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загородного лагеря с круглосуточным пребыванием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1 461 516,00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1 461 516,00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0220270144</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1 461 516,00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8 451 100,00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6 009 870,29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6 009 870,29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2 441 229,71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2 441 229,71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и обеспечение отдыха и оздоровления детей, в том числе в этнической среде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0220284080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9 684 600,00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0220284080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9 684 600,00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0220284080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9 684 600,00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02202S2050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939 012,00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Закупка товаров, работ и услуг для обеспечения государственных </w:t>
            </w:r>
            <w:r w:rsidRPr="00D56809">
              <w:rPr>
                <w:sz w:val="16"/>
                <w:szCs w:val="16"/>
              </w:rPr>
              <w:lastRenderedPageBreak/>
              <w:t>(муниципальных)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02202S2050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667 764,25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02202S2050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667 764,25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02202S2050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271 247,75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07</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02202S2050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271 247,75</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КУЛЬТУРА, КИНЕМАТОГРАФИЯ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238 370 526,11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Культура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229 516 335,60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культуры и искусства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229 516 335,60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Модернизация и развитие учреждений культуры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225 178 781,81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библиотечного дела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74 405 364,76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73 590 312,12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67 109 901,95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казенных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67 109 901,95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6 368 954,17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6 368 954,17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бюджетные ассигнования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111 456,00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Уплата налогов, сборов и иных платежей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850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111 456,00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развитие сферы культуры в муниципальных образованиях автономного округа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0510182520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662 800,00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0510182520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662 800,00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0510182520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662 800,00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государственную поддержку отрасли культуры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05101L5190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117 368,42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05101L5190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117 368,42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05101L5190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117 368,42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развитие сферы культуры в муниципальных образованиях автономного округа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05101S2520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34 884,22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05101S2520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34 884,22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05101S2520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34 884,22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музейного дела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12 935 594,53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обеспечение деятельности (оказание услуг) муниципальных  учреждений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12 935 594,53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12 935 594,53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0510200590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12 935 594,53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культурно досуговой деятельности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115 885 422,52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99 959 597,08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99 959 597,08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99 959 597,08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прочих расходов в сфере культуры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2 211 960,00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117 270,00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117 270,00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54 000,00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54 000,00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2 040 690,00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1 820 690,00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0510372580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13 613 865,44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0510372580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13 613 865,44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0510372580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13 613 865,44</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финансирование наказов избирателей депутатам Думы ХМАО-Югры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0510385160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D56809">
              <w:rPr>
                <w:sz w:val="16"/>
                <w:szCs w:val="16"/>
              </w:rPr>
              <w:t>Центр культурного развития</w:t>
            </w:r>
            <w:r>
              <w:rPr>
                <w:sz w:val="16"/>
                <w:szCs w:val="16"/>
              </w:rPr>
              <w:t>»</w:t>
            </w:r>
            <w:r w:rsidRPr="00D56809">
              <w:rPr>
                <w:sz w:val="16"/>
                <w:szCs w:val="16"/>
              </w:rPr>
              <w:t xml:space="preserve"> п. Половинка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11 952 400,00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прочих расходов в сфере культуры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0510470050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11 952 400,00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Капитальные вложения в объекты государственной (муниципальной) </w:t>
            </w:r>
            <w:r w:rsidRPr="00D56809">
              <w:rPr>
                <w:sz w:val="16"/>
                <w:szCs w:val="16"/>
              </w:rPr>
              <w:lastRenderedPageBreak/>
              <w:t>собственности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0510470050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5 976 200,00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Бюджетные инвестиции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0510470050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410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5 976 200,00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0510470050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5 976 200,00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0510470050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5 976 200,00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Региональный проект </w:t>
            </w:r>
            <w:r>
              <w:rPr>
                <w:sz w:val="16"/>
                <w:szCs w:val="16"/>
              </w:rPr>
              <w:t>«</w:t>
            </w:r>
            <w:r w:rsidRPr="00D56809">
              <w:rPr>
                <w:sz w:val="16"/>
                <w:szCs w:val="16"/>
              </w:rPr>
              <w:t>Культурная среда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части иных межбюджетных трансфертов на создание модельных муниципальных библиотек</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051A154540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051A154540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051A154540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Поддержка творческих инициатив, способствующих самореализации населения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прочих расходов в сфере культуры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0520370050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Подготовка и проведение юбилейных мероприятий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4 177 553,79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Празднование 100-летия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4 177 553,79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прочих расходов в сфере культуры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4 177 553,79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616 000,00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616 000,00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3 361 353,79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3 053 453,79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0540170050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307 900,00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культуры, кинематографии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8 854 190,51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культуры и искусства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8 854 190,51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8 854 190,51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8 383 290,51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8 383 290,51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8 383 290,51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0530102040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8 383 290,51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архивного дела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470 900,00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0530284100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470 900,00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0530284100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470 900,00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08</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0530284100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470 900,00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ЗДРАВООХРАНЕНИЕ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2 833 500,00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здравоохранения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2 833 500,00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Экологическая безопасность</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2 833 500,00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осуществления мероприятий по проведению дезинсекции и дератизации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2 833 500,00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1500284280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2 833 500,00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1500284280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1500284280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34 000,00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1500284280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2 799 500,00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09</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1500284280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2 799 500,00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СОЦИАЛЬНАЯ ПОЛИТИКА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57 341 035,11</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Пенсионное обеспечение</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8 929 449,48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муниципальной службы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8 929 449,48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Дополнительное пенсионное обеспечение отдельных </w:t>
            </w:r>
            <w:r w:rsidRPr="00D56809">
              <w:rPr>
                <w:sz w:val="16"/>
                <w:szCs w:val="16"/>
              </w:rPr>
              <w:lastRenderedPageBreak/>
              <w:t>категорий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8 929 449,48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Мероприятия на пенсионное обеспечение отдельных категорий граждан</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0100270220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8 929 449,48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0100270220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8 929 449,48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Публичные нормативные социальные выплаты гражданам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0100270220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8 929 449,48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населения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18 489 280,00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жилищной сферы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18 489 280,00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Содействие развитию жилищного строительства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6 929 280,00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6 929 280,00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1110482903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6 721 401,60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1110482903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6 721 401,60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1110482903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6 721 401,60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Софинансирование расходов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11104S2903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207 878,40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11104S2903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207 878,40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11104S2903</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207 878,40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11 560 000,00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11 560 000,00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D56809">
              <w:rPr>
                <w:sz w:val="16"/>
                <w:szCs w:val="16"/>
              </w:rPr>
              <w:t>О ветеранах</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1120251350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7 560 000,00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1120251350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7 560 000,00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1120251350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7 560 000,00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D56809">
              <w:rPr>
                <w:sz w:val="16"/>
                <w:szCs w:val="16"/>
              </w:rPr>
              <w:t>О социальной защите инвалидов в Российской Федерации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1120251760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1120251760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1120251760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4 000 000,00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Охрана семьи и детства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28 942 305,63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образования</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13 888 000,00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Общее образование. Дополнительное образование детей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13 888 000,00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13 888 000,00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13 888 000,00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13 888 000,00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0210184050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13 888 000,00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жилищной сферы</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15 054 305,63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15 054 305,63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Обеспечение жильем молодых семей</w:t>
            </w:r>
            <w:r>
              <w:rPr>
                <w:sz w:val="16"/>
                <w:szCs w:val="16"/>
              </w:rPr>
              <w:t>»</w:t>
            </w:r>
            <w:r w:rsidRPr="00D56809">
              <w:rPr>
                <w:sz w:val="16"/>
                <w:szCs w:val="16"/>
              </w:rPr>
              <w:t xml:space="preserve"> государственной программы Российской Федерации </w:t>
            </w:r>
            <w:r>
              <w:rPr>
                <w:sz w:val="16"/>
                <w:szCs w:val="16"/>
              </w:rPr>
              <w:t>«</w:t>
            </w:r>
            <w:r w:rsidRPr="00D56809">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15 054 305,63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реализацию мероприятий по обеспечению жильем молодых семей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11201L4970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15 054 305,63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11201L4970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15 054 305,63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Социальные выплаты гражданам, кроме публичных нормативных социальных выплат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11201L4970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15 054 305,63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социальной политики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гражданского общества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Поддержка социально ориентированных некоммерческих организаций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 xml:space="preserve">Оказание финансовой поддержки социально ориентированным некоммерческим организациям путем предоставления грантов </w:t>
            </w:r>
            <w:r w:rsidRPr="00D56809">
              <w:rPr>
                <w:sz w:val="16"/>
                <w:szCs w:val="16"/>
              </w:rPr>
              <w:lastRenderedPageBreak/>
              <w:t>на конкурсной основе (по направлениям)</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lastRenderedPageBreak/>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Реализация мероприятий в области социальной политики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2120170070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2120170070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2120170070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Реализация мероприятий в области социальной политики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2120270070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2120270070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2120270070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Мероприятия в сфере средств массовой информации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2130370260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2130370260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06</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2130370260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480 000,00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ФИЗИЧЕСКАЯ КУЛЬТУРА И СПОРТ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84 865 026,10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Физическая культура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13 895 392,08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13 895 392,08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13 189 918,40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13 189 918,40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13 189 918,40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13 189 918,40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Укрепление материально-технической базы учреждений спорта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705 473,68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0600582130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0600582130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0600582130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670 200,00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06005S2130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35 273,68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06005S2130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35 273,68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06005S2130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35 273,68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Массовый спорт</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6 572 653,47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6 252 653,47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1 889 800,00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1 889 800,00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334 800,00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334 800,00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730 000,00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730 000,00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Социальное обеспечение и иные выплаты населению</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Премии и гранты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350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225 000,00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0600170040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90 860,00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0600270040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90 860,00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0600270040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90 860,00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0600270040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90 860,00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1 911 200,00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1 911 200,00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73 200,00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73 200,00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1 820 000,00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600 000,00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Укрепление материально-технической базы учреждений спорта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2 360 793,47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2 360 793,47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2 360 793,47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2 360 793,47</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Профилактика правонарушений и обеспечение отдельных прав граждан</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1300485230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1300485230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02</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1300485230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320 000,00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Спорт высших достижений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57 498 355,23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57 498 355,23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50 469 355,23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деятельности (оказание услуг) муниципальных  учреждений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47 179 776,28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47 179 776,28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35 980 605,88</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0600300590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11 199 170,40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0600382110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3 125 100,00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0600382110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3 125 100,00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0600382110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1 911 700,00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0600382110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1 213 400,00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06003S2110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164 478,95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06003S2110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164 478,95</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бюджетным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06003S2110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100 615,79</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06003S2110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63 863,16</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Укрепление материально-технической базы учреждений спорта Кондинского района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7 029 000,00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мероприятия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7 029 000,00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Предоставление субсидий бюджетным, автономным учреждениям и иным некоммерческим организациям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7 029 000,00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Субсидии автономным учреждениям</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0600570040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620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7 029 000,00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физической культуры и спорта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6 898 625,32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lastRenderedPageBreak/>
              <w:t xml:space="preserve">Муниципальная программа Кондинского района </w:t>
            </w:r>
            <w:r>
              <w:rPr>
                <w:sz w:val="16"/>
                <w:szCs w:val="16"/>
              </w:rPr>
              <w:t>«</w:t>
            </w:r>
            <w:r w:rsidRPr="00D56809">
              <w:rPr>
                <w:sz w:val="16"/>
                <w:szCs w:val="16"/>
              </w:rPr>
              <w:t>Развитие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6 898 625,32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Организация деятельности комитета физической культуры и спорта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6 898 625,32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функций органов местного самоуправления</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6 898 625,32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6 898 625,32</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выплаты персоналу государственных (муниципальных) органов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11</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05</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0600402040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120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6 898 625,32</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СРЕДСТВА МАССОВОЙ ИНФОРМАЦИИ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12 881 600,00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Другие вопросы в области средств массовой информации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12 881 600,00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Развитие гражданского общества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12 881 600,00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Подпрограмма </w:t>
            </w:r>
            <w:r>
              <w:rPr>
                <w:sz w:val="16"/>
                <w:szCs w:val="16"/>
              </w:rPr>
              <w:t>«</w:t>
            </w:r>
            <w:r w:rsidRPr="00D56809">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12 881 600,00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7 972 300,00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Мероприятия в сфере средств массовой информации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2130170260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7 972 300,00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2130170260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7 972 300,00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2130170260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7 972 300,00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Мероприятия в сфере средств массовой информации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2130270260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Закупка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2130270260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4 909 300,00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закупки товаров, работ и услуг для обеспечения государственных (муниципальных) нужд</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12</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04</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2130270260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240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4 909 300,00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ОБСЛУЖИВАНИЕ ГОСУДАРСТВЕННОГО (МУНИЦИПАЛЬНОГО) ДОЛГА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Обслуживание государственного (муниципального) внутреннего долга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Управление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Управление муниципальным долгом</w:t>
            </w:r>
            <w:r>
              <w:rPr>
                <w:sz w:val="16"/>
                <w:szCs w:val="16"/>
              </w:rPr>
              <w:t>»</w:t>
            </w:r>
            <w:r w:rsidRPr="00D56809">
              <w:rPr>
                <w:sz w:val="16"/>
                <w:szCs w:val="16"/>
              </w:rPr>
              <w:t xml:space="preserve"> </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Расходы на обеспечение эффективного управления муниципальным долгом района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1900200650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Обслуживание государственного (муниципального) долга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1900200650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700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Обслуживание муниципального долга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13</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1900200650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730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48 000,00</w:t>
            </w:r>
          </w:p>
        </w:tc>
      </w:tr>
      <w:tr w:rsidR="004D25B8" w:rsidRPr="00D56809" w:rsidTr="002A71B3">
        <w:trPr>
          <w:trHeight w:val="68"/>
          <w:jc w:val="center"/>
        </w:trPr>
        <w:tc>
          <w:tcPr>
            <w:tcW w:w="5949" w:type="dxa"/>
            <w:shd w:val="clear" w:color="auto" w:fill="auto"/>
            <w:vAlign w:val="bottom"/>
            <w:hideMark/>
          </w:tcPr>
          <w:p w:rsidR="004D25B8" w:rsidRPr="00D56809" w:rsidRDefault="004D25B8" w:rsidP="002A71B3">
            <w:pPr>
              <w:rPr>
                <w:sz w:val="16"/>
                <w:szCs w:val="16"/>
              </w:rPr>
            </w:pPr>
            <w:r w:rsidRPr="00D56809">
              <w:rPr>
                <w:sz w:val="16"/>
                <w:szCs w:val="16"/>
              </w:rPr>
              <w:t>МЕЖБЮДЖЕТНЫЕ ТРАНСФЕРТЫ ОБЩЕГО ХАРАКТЕРА БЮДЖЕТАМ БЮДЖЕТНОЙ СИСТЕМЫ РОССИЙСКОЙ ФЕДЕРАЦИИ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134"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auto" w:fill="auto"/>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372 080 681,93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Создание условий для эффективного управления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Расчет и распределение дотации на выравнивание бюджетной обеспеченности поселений</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2000100000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Дотация на выравнивание бюджетной обеспеченности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2000186010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2000186010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Дотации</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01</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2000186010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510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288 831 300,00</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Прочие межбюджетные трансферты общего характера</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83 249 381,93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Муниципальная программа Кондинского района </w:t>
            </w:r>
            <w:r>
              <w:rPr>
                <w:sz w:val="16"/>
                <w:szCs w:val="16"/>
              </w:rPr>
              <w:t>«</w:t>
            </w:r>
            <w:r w:rsidRPr="00D56809">
              <w:rPr>
                <w:sz w:val="16"/>
                <w:szCs w:val="16"/>
              </w:rPr>
              <w:t>Создание условий для эффективного управления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2000000000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83 249 381,93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 xml:space="preserve">Основное мероприятие </w:t>
            </w:r>
            <w:r>
              <w:rPr>
                <w:sz w:val="16"/>
                <w:szCs w:val="16"/>
              </w:rPr>
              <w:t>«</w:t>
            </w:r>
            <w:r w:rsidRPr="00D56809">
              <w:rPr>
                <w:sz w:val="16"/>
                <w:szCs w:val="16"/>
              </w:rPr>
              <w:t>Создание условий для эффективного управления муниципальными финансами</w:t>
            </w:r>
            <w:r>
              <w:rPr>
                <w:sz w:val="16"/>
                <w:szCs w:val="16"/>
              </w:rPr>
              <w:t>»</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2000200000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83 249 381,93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 на поддержку мер по обеспечению сбалансированности бюджетов</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2000286020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 </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83 249 381,93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2000286020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500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83 249 381,93</w:t>
            </w:r>
          </w:p>
        </w:tc>
      </w:tr>
      <w:tr w:rsidR="004D25B8" w:rsidRPr="00D56809" w:rsidTr="002A71B3">
        <w:trPr>
          <w:trHeight w:val="68"/>
          <w:jc w:val="center"/>
        </w:trPr>
        <w:tc>
          <w:tcPr>
            <w:tcW w:w="5949" w:type="dxa"/>
            <w:shd w:val="clear" w:color="000000" w:fill="FFFFFF"/>
            <w:vAlign w:val="bottom"/>
            <w:hideMark/>
          </w:tcPr>
          <w:p w:rsidR="004D25B8" w:rsidRPr="00D56809" w:rsidRDefault="004D25B8" w:rsidP="002A71B3">
            <w:pPr>
              <w:rPr>
                <w:sz w:val="16"/>
                <w:szCs w:val="16"/>
              </w:rPr>
            </w:pPr>
            <w:r w:rsidRPr="00D56809">
              <w:rPr>
                <w:sz w:val="16"/>
                <w:szCs w:val="16"/>
              </w:rPr>
              <w:t>Иные межбюджетные трансферты</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14</w:t>
            </w:r>
          </w:p>
        </w:tc>
        <w:tc>
          <w:tcPr>
            <w:tcW w:w="425" w:type="dxa"/>
            <w:shd w:val="clear" w:color="000000" w:fill="FFFFFF"/>
            <w:noWrap/>
            <w:vAlign w:val="bottom"/>
            <w:hideMark/>
          </w:tcPr>
          <w:p w:rsidR="004D25B8" w:rsidRPr="00D56809" w:rsidRDefault="004D25B8" w:rsidP="002A71B3">
            <w:pPr>
              <w:jc w:val="right"/>
              <w:rPr>
                <w:sz w:val="16"/>
                <w:szCs w:val="16"/>
              </w:rPr>
            </w:pPr>
            <w:r w:rsidRPr="00D56809">
              <w:rPr>
                <w:sz w:val="16"/>
                <w:szCs w:val="16"/>
              </w:rPr>
              <w:t>03</w:t>
            </w:r>
          </w:p>
        </w:tc>
        <w:tc>
          <w:tcPr>
            <w:tcW w:w="1134" w:type="dxa"/>
            <w:shd w:val="clear" w:color="000000" w:fill="FFFFFF"/>
            <w:noWrap/>
            <w:vAlign w:val="bottom"/>
            <w:hideMark/>
          </w:tcPr>
          <w:p w:rsidR="004D25B8" w:rsidRPr="00D56809" w:rsidRDefault="004D25B8" w:rsidP="002A71B3">
            <w:pPr>
              <w:rPr>
                <w:sz w:val="16"/>
                <w:szCs w:val="16"/>
              </w:rPr>
            </w:pPr>
            <w:r w:rsidRPr="00D56809">
              <w:rPr>
                <w:sz w:val="16"/>
                <w:szCs w:val="16"/>
              </w:rPr>
              <w:t>2000286020</w:t>
            </w:r>
          </w:p>
        </w:tc>
        <w:tc>
          <w:tcPr>
            <w:tcW w:w="456" w:type="dxa"/>
            <w:shd w:val="clear" w:color="000000" w:fill="FFFFFF"/>
            <w:noWrap/>
            <w:vAlign w:val="bottom"/>
            <w:hideMark/>
          </w:tcPr>
          <w:p w:rsidR="004D25B8" w:rsidRPr="00D56809" w:rsidRDefault="004D25B8" w:rsidP="002A71B3">
            <w:pPr>
              <w:rPr>
                <w:sz w:val="16"/>
                <w:szCs w:val="16"/>
              </w:rPr>
            </w:pPr>
            <w:r w:rsidRPr="00D56809">
              <w:rPr>
                <w:sz w:val="16"/>
                <w:szCs w:val="16"/>
              </w:rPr>
              <w:t>540</w:t>
            </w:r>
          </w:p>
        </w:tc>
        <w:tc>
          <w:tcPr>
            <w:tcW w:w="1417" w:type="dxa"/>
            <w:shd w:val="clear" w:color="000000" w:fill="FFFFFF"/>
            <w:noWrap/>
            <w:vAlign w:val="bottom"/>
            <w:hideMark/>
          </w:tcPr>
          <w:p w:rsidR="004D25B8" w:rsidRPr="00D56809" w:rsidRDefault="004D25B8" w:rsidP="002A71B3">
            <w:pPr>
              <w:jc w:val="right"/>
              <w:rPr>
                <w:sz w:val="16"/>
                <w:szCs w:val="16"/>
              </w:rPr>
            </w:pPr>
            <w:r w:rsidRPr="00D56809">
              <w:rPr>
                <w:sz w:val="16"/>
                <w:szCs w:val="16"/>
              </w:rPr>
              <w:t>83 249 381,93</w:t>
            </w:r>
          </w:p>
        </w:tc>
      </w:tr>
      <w:tr w:rsidR="004D25B8" w:rsidRPr="00D56809" w:rsidTr="002A71B3">
        <w:trPr>
          <w:trHeight w:val="68"/>
          <w:jc w:val="center"/>
        </w:trPr>
        <w:tc>
          <w:tcPr>
            <w:tcW w:w="5949" w:type="dxa"/>
            <w:shd w:val="clear" w:color="auto" w:fill="auto"/>
            <w:noWrap/>
            <w:vAlign w:val="bottom"/>
            <w:hideMark/>
          </w:tcPr>
          <w:p w:rsidR="004D25B8" w:rsidRPr="00D56809" w:rsidRDefault="004D25B8" w:rsidP="002A71B3">
            <w:pPr>
              <w:rPr>
                <w:sz w:val="20"/>
                <w:szCs w:val="20"/>
              </w:rPr>
            </w:pPr>
            <w:r w:rsidRPr="00D56809">
              <w:rPr>
                <w:sz w:val="20"/>
                <w:szCs w:val="20"/>
              </w:rPr>
              <w:t>Итого:</w:t>
            </w:r>
          </w:p>
        </w:tc>
        <w:tc>
          <w:tcPr>
            <w:tcW w:w="425" w:type="dxa"/>
            <w:shd w:val="clear" w:color="auto" w:fill="auto"/>
            <w:noWrap/>
            <w:vAlign w:val="bottom"/>
            <w:hideMark/>
          </w:tcPr>
          <w:p w:rsidR="004D25B8" w:rsidRPr="00D56809" w:rsidRDefault="004D25B8" w:rsidP="002A71B3">
            <w:pPr>
              <w:rPr>
                <w:sz w:val="20"/>
                <w:szCs w:val="20"/>
              </w:rPr>
            </w:pPr>
            <w:r w:rsidRPr="00D56809">
              <w:rPr>
                <w:sz w:val="20"/>
                <w:szCs w:val="20"/>
              </w:rPr>
              <w:t> </w:t>
            </w:r>
          </w:p>
        </w:tc>
        <w:tc>
          <w:tcPr>
            <w:tcW w:w="425" w:type="dxa"/>
            <w:shd w:val="clear" w:color="auto" w:fill="auto"/>
            <w:noWrap/>
            <w:vAlign w:val="bottom"/>
            <w:hideMark/>
          </w:tcPr>
          <w:p w:rsidR="004D25B8" w:rsidRPr="00D56809" w:rsidRDefault="004D25B8" w:rsidP="002A71B3">
            <w:pPr>
              <w:rPr>
                <w:sz w:val="20"/>
                <w:szCs w:val="20"/>
              </w:rPr>
            </w:pPr>
            <w:r w:rsidRPr="00D56809">
              <w:rPr>
                <w:sz w:val="20"/>
                <w:szCs w:val="20"/>
              </w:rPr>
              <w:t> </w:t>
            </w:r>
          </w:p>
        </w:tc>
        <w:tc>
          <w:tcPr>
            <w:tcW w:w="1134" w:type="dxa"/>
            <w:shd w:val="clear" w:color="auto" w:fill="auto"/>
            <w:noWrap/>
            <w:vAlign w:val="bottom"/>
            <w:hideMark/>
          </w:tcPr>
          <w:p w:rsidR="004D25B8" w:rsidRPr="00D56809" w:rsidRDefault="004D25B8" w:rsidP="002A71B3">
            <w:pPr>
              <w:rPr>
                <w:sz w:val="20"/>
                <w:szCs w:val="20"/>
              </w:rPr>
            </w:pPr>
            <w:r w:rsidRPr="00D56809">
              <w:rPr>
                <w:sz w:val="20"/>
                <w:szCs w:val="20"/>
              </w:rPr>
              <w:t> </w:t>
            </w:r>
          </w:p>
        </w:tc>
        <w:tc>
          <w:tcPr>
            <w:tcW w:w="456" w:type="dxa"/>
            <w:shd w:val="clear" w:color="auto" w:fill="auto"/>
            <w:noWrap/>
            <w:vAlign w:val="bottom"/>
            <w:hideMark/>
          </w:tcPr>
          <w:p w:rsidR="004D25B8" w:rsidRPr="00D56809" w:rsidRDefault="004D25B8" w:rsidP="002A71B3">
            <w:pPr>
              <w:rPr>
                <w:sz w:val="20"/>
                <w:szCs w:val="20"/>
              </w:rPr>
            </w:pPr>
            <w:r w:rsidRPr="00D56809">
              <w:rPr>
                <w:sz w:val="20"/>
                <w:szCs w:val="20"/>
              </w:rPr>
              <w:t> </w:t>
            </w:r>
          </w:p>
        </w:tc>
        <w:tc>
          <w:tcPr>
            <w:tcW w:w="1417" w:type="dxa"/>
            <w:shd w:val="clear" w:color="auto" w:fill="auto"/>
            <w:noWrap/>
            <w:vAlign w:val="bottom"/>
            <w:hideMark/>
          </w:tcPr>
          <w:p w:rsidR="004D25B8" w:rsidRPr="00D56809" w:rsidRDefault="004D25B8" w:rsidP="002A71B3">
            <w:pPr>
              <w:jc w:val="right"/>
              <w:rPr>
                <w:sz w:val="16"/>
                <w:szCs w:val="16"/>
              </w:rPr>
            </w:pPr>
            <w:r w:rsidRPr="00D56809">
              <w:rPr>
                <w:sz w:val="16"/>
                <w:szCs w:val="16"/>
              </w:rPr>
              <w:t>5 918 055 382,82</w:t>
            </w:r>
          </w:p>
        </w:tc>
      </w:tr>
    </w:tbl>
    <w:p w:rsidR="004D25B8" w:rsidRDefault="004D25B8" w:rsidP="004D25B8">
      <w:pPr>
        <w:pStyle w:val="ae"/>
        <w:spacing w:line="0" w:lineRule="atLeast"/>
        <w:ind w:left="6663" w:firstLine="0"/>
        <w:jc w:val="both"/>
        <w:rPr>
          <w:szCs w:val="2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66"/>
    <w:rsid w:val="004D25B8"/>
    <w:rsid w:val="008F006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25B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D25B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4D25B8"/>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4D25B8"/>
    <w:pPr>
      <w:keepNext/>
      <w:spacing w:before="240" w:after="60"/>
      <w:outlineLvl w:val="2"/>
    </w:pPr>
    <w:rPr>
      <w:rFonts w:ascii="Cambria" w:hAnsi="Cambria"/>
      <w:b/>
      <w:bCs/>
      <w:sz w:val="26"/>
      <w:szCs w:val="26"/>
    </w:rPr>
  </w:style>
  <w:style w:type="paragraph" w:styleId="4">
    <w:name w:val="heading 4"/>
    <w:basedOn w:val="a0"/>
    <w:next w:val="a0"/>
    <w:link w:val="40"/>
    <w:qFormat/>
    <w:rsid w:val="004D25B8"/>
    <w:pPr>
      <w:keepNext/>
      <w:spacing w:before="240" w:after="60"/>
      <w:outlineLvl w:val="3"/>
    </w:pPr>
    <w:rPr>
      <w:b/>
      <w:bCs/>
      <w:sz w:val="28"/>
      <w:szCs w:val="28"/>
      <w:lang w:val="x-none"/>
    </w:rPr>
  </w:style>
  <w:style w:type="paragraph" w:styleId="5">
    <w:name w:val="heading 5"/>
    <w:basedOn w:val="a0"/>
    <w:next w:val="a0"/>
    <w:link w:val="50"/>
    <w:unhideWhenUsed/>
    <w:qFormat/>
    <w:rsid w:val="004D25B8"/>
    <w:pPr>
      <w:spacing w:before="240" w:after="60"/>
      <w:outlineLvl w:val="4"/>
    </w:pPr>
    <w:rPr>
      <w:rFonts w:ascii="Calibri" w:hAnsi="Calibri"/>
      <w:b/>
      <w:bCs/>
      <w:i/>
      <w:iCs/>
      <w:sz w:val="26"/>
      <w:szCs w:val="26"/>
    </w:rPr>
  </w:style>
  <w:style w:type="paragraph" w:styleId="6">
    <w:name w:val="heading 6"/>
    <w:basedOn w:val="a0"/>
    <w:next w:val="a0"/>
    <w:link w:val="60"/>
    <w:qFormat/>
    <w:rsid w:val="004D25B8"/>
    <w:pPr>
      <w:spacing w:before="240" w:after="60"/>
      <w:outlineLvl w:val="5"/>
    </w:pPr>
    <w:rPr>
      <w:b/>
      <w:bCs/>
      <w:sz w:val="20"/>
      <w:szCs w:val="20"/>
      <w:lang w:val="x-none"/>
    </w:rPr>
  </w:style>
  <w:style w:type="paragraph" w:styleId="7">
    <w:name w:val="heading 7"/>
    <w:basedOn w:val="a0"/>
    <w:next w:val="a0"/>
    <w:link w:val="70"/>
    <w:qFormat/>
    <w:rsid w:val="004D25B8"/>
    <w:pPr>
      <w:spacing w:before="240" w:after="60"/>
      <w:outlineLvl w:val="6"/>
    </w:pPr>
    <w:rPr>
      <w:lang w:val="x-none"/>
    </w:rPr>
  </w:style>
  <w:style w:type="paragraph" w:styleId="8">
    <w:name w:val="heading 8"/>
    <w:basedOn w:val="a0"/>
    <w:next w:val="a0"/>
    <w:link w:val="80"/>
    <w:qFormat/>
    <w:rsid w:val="004D25B8"/>
    <w:pPr>
      <w:spacing w:before="240" w:after="60"/>
      <w:outlineLvl w:val="7"/>
    </w:pPr>
    <w:rPr>
      <w:i/>
      <w:iCs/>
      <w:lang w:val="x-none"/>
    </w:rPr>
  </w:style>
  <w:style w:type="paragraph" w:styleId="9">
    <w:name w:val="heading 9"/>
    <w:basedOn w:val="a0"/>
    <w:next w:val="a0"/>
    <w:link w:val="90"/>
    <w:qFormat/>
    <w:rsid w:val="004D25B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D25B8"/>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4D25B8"/>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4D25B8"/>
    <w:rPr>
      <w:rFonts w:ascii="Cambria" w:eastAsia="Times New Roman" w:hAnsi="Cambria" w:cs="Times New Roman"/>
      <w:b/>
      <w:bCs/>
      <w:sz w:val="26"/>
      <w:szCs w:val="26"/>
      <w:lang w:eastAsia="ru-RU"/>
    </w:rPr>
  </w:style>
  <w:style w:type="character" w:customStyle="1" w:styleId="40">
    <w:name w:val="Заголовок 4 Знак"/>
    <w:basedOn w:val="a1"/>
    <w:link w:val="4"/>
    <w:rsid w:val="004D25B8"/>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4D25B8"/>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4D25B8"/>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4D25B8"/>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4D25B8"/>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4D25B8"/>
    <w:rPr>
      <w:rFonts w:ascii="Arial" w:eastAsia="Times New Roman" w:hAnsi="Arial" w:cs="Arial"/>
      <w:lang w:eastAsia="ru-RU"/>
    </w:rPr>
  </w:style>
  <w:style w:type="paragraph" w:styleId="a4">
    <w:name w:val="Balloon Text"/>
    <w:basedOn w:val="a0"/>
    <w:link w:val="a5"/>
    <w:uiPriority w:val="99"/>
    <w:rsid w:val="004D25B8"/>
    <w:rPr>
      <w:rFonts w:ascii="Tahoma" w:hAnsi="Tahoma"/>
      <w:sz w:val="16"/>
      <w:szCs w:val="16"/>
      <w:lang w:val="x-none" w:eastAsia="x-none"/>
    </w:rPr>
  </w:style>
  <w:style w:type="character" w:customStyle="1" w:styleId="a5">
    <w:name w:val="Текст выноски Знак"/>
    <w:basedOn w:val="a1"/>
    <w:link w:val="a4"/>
    <w:uiPriority w:val="99"/>
    <w:rsid w:val="004D25B8"/>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4D25B8"/>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4D25B8"/>
    <w:rPr>
      <w:rFonts w:ascii="Times New Roman" w:eastAsia="Lucida Sans Unicode" w:hAnsi="Times New Roman" w:cs="Times New Roman"/>
      <w:kern w:val="2"/>
      <w:sz w:val="24"/>
      <w:szCs w:val="24"/>
      <w:lang w:val="x-none"/>
    </w:rPr>
  </w:style>
  <w:style w:type="character" w:styleId="a8">
    <w:name w:val="Hyperlink"/>
    <w:uiPriority w:val="99"/>
    <w:rsid w:val="004D25B8"/>
    <w:rPr>
      <w:color w:val="0000FF"/>
      <w:u w:val="single"/>
    </w:rPr>
  </w:style>
  <w:style w:type="paragraph" w:customStyle="1" w:styleId="ConsTitle">
    <w:name w:val="ConsTitle"/>
    <w:rsid w:val="004D25B8"/>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4D25B8"/>
    <w:pPr>
      <w:tabs>
        <w:tab w:val="center" w:pos="4677"/>
        <w:tab w:val="right" w:pos="9355"/>
      </w:tabs>
    </w:pPr>
  </w:style>
  <w:style w:type="character" w:customStyle="1" w:styleId="aa">
    <w:name w:val="Верхний колонтитул Знак"/>
    <w:basedOn w:val="a1"/>
    <w:link w:val="a9"/>
    <w:uiPriority w:val="99"/>
    <w:rsid w:val="004D25B8"/>
    <w:rPr>
      <w:rFonts w:ascii="Times New Roman" w:eastAsia="Times New Roman" w:hAnsi="Times New Roman" w:cs="Times New Roman"/>
      <w:sz w:val="24"/>
      <w:szCs w:val="24"/>
      <w:lang w:eastAsia="ru-RU"/>
    </w:rPr>
  </w:style>
  <w:style w:type="paragraph" w:styleId="ab">
    <w:name w:val="footer"/>
    <w:basedOn w:val="a0"/>
    <w:link w:val="ac"/>
    <w:uiPriority w:val="99"/>
    <w:rsid w:val="004D25B8"/>
    <w:pPr>
      <w:tabs>
        <w:tab w:val="center" w:pos="4677"/>
        <w:tab w:val="right" w:pos="9355"/>
      </w:tabs>
    </w:pPr>
  </w:style>
  <w:style w:type="character" w:customStyle="1" w:styleId="ac">
    <w:name w:val="Нижний колонтитул Знак"/>
    <w:basedOn w:val="a1"/>
    <w:link w:val="ab"/>
    <w:uiPriority w:val="99"/>
    <w:rsid w:val="004D25B8"/>
    <w:rPr>
      <w:rFonts w:ascii="Times New Roman" w:eastAsia="Times New Roman" w:hAnsi="Times New Roman" w:cs="Times New Roman"/>
      <w:sz w:val="24"/>
      <w:szCs w:val="24"/>
      <w:lang w:eastAsia="ru-RU"/>
    </w:rPr>
  </w:style>
  <w:style w:type="paragraph" w:customStyle="1" w:styleId="ad">
    <w:name w:val="Статья"/>
    <w:basedOn w:val="a0"/>
    <w:rsid w:val="004D25B8"/>
    <w:pPr>
      <w:spacing w:before="400" w:line="360" w:lineRule="auto"/>
      <w:ind w:left="708"/>
    </w:pPr>
    <w:rPr>
      <w:b/>
      <w:sz w:val="28"/>
    </w:rPr>
  </w:style>
  <w:style w:type="paragraph" w:customStyle="1" w:styleId="ae">
    <w:name w:val="Абзац"/>
    <w:rsid w:val="004D25B8"/>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D25B8"/>
    <w:rPr>
      <w:sz w:val="25"/>
      <w:shd w:val="clear" w:color="auto" w:fill="FFFFFF"/>
    </w:rPr>
  </w:style>
  <w:style w:type="paragraph" w:customStyle="1" w:styleId="11">
    <w:name w:val="Основной текст1"/>
    <w:basedOn w:val="a0"/>
    <w:link w:val="af"/>
    <w:qFormat/>
    <w:rsid w:val="004D25B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4D25B8"/>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4D25B8"/>
    <w:rPr>
      <w:rFonts w:ascii="Calibri" w:eastAsia="Times New Roman" w:hAnsi="Calibri" w:cs="Times New Roman"/>
      <w:sz w:val="16"/>
      <w:szCs w:val="16"/>
    </w:rPr>
  </w:style>
  <w:style w:type="paragraph" w:styleId="af0">
    <w:name w:val="Title"/>
    <w:basedOn w:val="a0"/>
    <w:link w:val="af1"/>
    <w:qFormat/>
    <w:rsid w:val="004D25B8"/>
    <w:pPr>
      <w:jc w:val="center"/>
    </w:pPr>
    <w:rPr>
      <w:b/>
      <w:bCs/>
      <w:sz w:val="28"/>
    </w:rPr>
  </w:style>
  <w:style w:type="character" w:customStyle="1" w:styleId="af1">
    <w:name w:val="Название Знак"/>
    <w:basedOn w:val="a1"/>
    <w:link w:val="af0"/>
    <w:rsid w:val="004D25B8"/>
    <w:rPr>
      <w:rFonts w:ascii="Times New Roman" w:eastAsia="Times New Roman" w:hAnsi="Times New Roman" w:cs="Times New Roman"/>
      <w:b/>
      <w:bCs/>
      <w:sz w:val="28"/>
      <w:szCs w:val="24"/>
      <w:lang w:eastAsia="ru-RU"/>
    </w:rPr>
  </w:style>
  <w:style w:type="table" w:styleId="af2">
    <w:name w:val="Table Grid"/>
    <w:basedOn w:val="a2"/>
    <w:uiPriority w:val="59"/>
    <w:rsid w:val="004D25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4D25B8"/>
    <w:pPr>
      <w:spacing w:after="200" w:line="276" w:lineRule="auto"/>
      <w:ind w:left="720"/>
      <w:contextualSpacing/>
    </w:pPr>
    <w:rPr>
      <w:rFonts w:ascii="Calibri" w:eastAsia="Calibri" w:hAnsi="Calibri"/>
      <w:sz w:val="22"/>
      <w:szCs w:val="22"/>
    </w:rPr>
  </w:style>
  <w:style w:type="paragraph" w:customStyle="1" w:styleId="ConsNormal">
    <w:name w:val="ConsNormal"/>
    <w:rsid w:val="004D25B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4D25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D25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D25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25B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D2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D25B8"/>
    <w:rPr>
      <w:rFonts w:ascii="Courier New" w:eastAsia="Times New Roman" w:hAnsi="Courier New" w:cs="Courier New"/>
      <w:sz w:val="20"/>
      <w:szCs w:val="20"/>
      <w:lang w:eastAsia="ru-RU"/>
    </w:rPr>
  </w:style>
  <w:style w:type="character" w:styleId="af3">
    <w:name w:val="page number"/>
    <w:basedOn w:val="a1"/>
    <w:rsid w:val="004D25B8"/>
  </w:style>
  <w:style w:type="paragraph" w:styleId="af4">
    <w:name w:val="footnote text"/>
    <w:basedOn w:val="a0"/>
    <w:link w:val="af5"/>
    <w:rsid w:val="004D25B8"/>
    <w:rPr>
      <w:sz w:val="20"/>
      <w:szCs w:val="20"/>
    </w:rPr>
  </w:style>
  <w:style w:type="character" w:customStyle="1" w:styleId="af5">
    <w:name w:val="Текст сноски Знак"/>
    <w:basedOn w:val="a1"/>
    <w:link w:val="af4"/>
    <w:rsid w:val="004D25B8"/>
    <w:rPr>
      <w:rFonts w:ascii="Times New Roman" w:eastAsia="Times New Roman" w:hAnsi="Times New Roman" w:cs="Times New Roman"/>
      <w:sz w:val="20"/>
      <w:szCs w:val="20"/>
      <w:lang w:eastAsia="ru-RU"/>
    </w:rPr>
  </w:style>
  <w:style w:type="character" w:styleId="af6">
    <w:name w:val="footnote reference"/>
    <w:uiPriority w:val="99"/>
    <w:rsid w:val="004D25B8"/>
    <w:rPr>
      <w:vertAlign w:val="superscript"/>
    </w:rPr>
  </w:style>
  <w:style w:type="character" w:styleId="af7">
    <w:name w:val="annotation reference"/>
    <w:uiPriority w:val="99"/>
    <w:rsid w:val="004D25B8"/>
    <w:rPr>
      <w:sz w:val="16"/>
      <w:szCs w:val="16"/>
    </w:rPr>
  </w:style>
  <w:style w:type="paragraph" w:styleId="af8">
    <w:name w:val="annotation text"/>
    <w:basedOn w:val="a0"/>
    <w:link w:val="af9"/>
    <w:uiPriority w:val="99"/>
    <w:rsid w:val="004D25B8"/>
    <w:rPr>
      <w:sz w:val="20"/>
      <w:szCs w:val="20"/>
    </w:rPr>
  </w:style>
  <w:style w:type="character" w:customStyle="1" w:styleId="af9">
    <w:name w:val="Текст примечания Знак"/>
    <w:basedOn w:val="a1"/>
    <w:link w:val="af8"/>
    <w:uiPriority w:val="99"/>
    <w:rsid w:val="004D25B8"/>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4D25B8"/>
    <w:rPr>
      <w:b/>
      <w:bCs/>
    </w:rPr>
  </w:style>
  <w:style w:type="character" w:customStyle="1" w:styleId="afb">
    <w:name w:val="Тема примечания Знак"/>
    <w:basedOn w:val="af9"/>
    <w:link w:val="afa"/>
    <w:uiPriority w:val="99"/>
    <w:rsid w:val="004D25B8"/>
    <w:rPr>
      <w:rFonts w:ascii="Times New Roman" w:eastAsia="Times New Roman" w:hAnsi="Times New Roman" w:cs="Times New Roman"/>
      <w:b/>
      <w:bCs/>
      <w:sz w:val="20"/>
      <w:szCs w:val="20"/>
      <w:lang w:eastAsia="ru-RU"/>
    </w:rPr>
  </w:style>
  <w:style w:type="paragraph" w:styleId="afc">
    <w:name w:val="No Spacing"/>
    <w:link w:val="afd"/>
    <w:uiPriority w:val="1"/>
    <w:qFormat/>
    <w:rsid w:val="004D25B8"/>
    <w:pPr>
      <w:spacing w:after="0" w:line="240" w:lineRule="auto"/>
    </w:pPr>
    <w:rPr>
      <w:rFonts w:ascii="Calibri" w:eastAsia="Calibri" w:hAnsi="Calibri" w:cs="Times New Roman"/>
    </w:rPr>
  </w:style>
  <w:style w:type="paragraph" w:styleId="afe">
    <w:name w:val="List Paragraph"/>
    <w:basedOn w:val="a0"/>
    <w:link w:val="aff"/>
    <w:uiPriority w:val="34"/>
    <w:qFormat/>
    <w:rsid w:val="004D25B8"/>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4D25B8"/>
  </w:style>
  <w:style w:type="paragraph" w:customStyle="1" w:styleId="ConsPlusDocList">
    <w:name w:val="ConsPlusDocList"/>
    <w:next w:val="a0"/>
    <w:rsid w:val="004D25B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D25B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D25B8"/>
    <w:pPr>
      <w:numPr>
        <w:numId w:val="1"/>
      </w:numPr>
      <w:contextualSpacing/>
    </w:pPr>
  </w:style>
  <w:style w:type="paragraph" w:customStyle="1" w:styleId="aff0">
    <w:name w:val="a"/>
    <w:basedOn w:val="a0"/>
    <w:rsid w:val="004D25B8"/>
    <w:pPr>
      <w:spacing w:before="100" w:beforeAutospacing="1" w:after="100" w:afterAutospacing="1"/>
    </w:pPr>
  </w:style>
  <w:style w:type="paragraph" w:customStyle="1" w:styleId="21">
    <w:name w:val="Абзац списка2"/>
    <w:basedOn w:val="a0"/>
    <w:qFormat/>
    <w:rsid w:val="004D25B8"/>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4D25B8"/>
    <w:rPr>
      <w:color w:val="800080"/>
      <w:u w:val="single"/>
    </w:rPr>
  </w:style>
  <w:style w:type="paragraph" w:customStyle="1" w:styleId="xl63">
    <w:name w:val="xl63"/>
    <w:basedOn w:val="a0"/>
    <w:rsid w:val="004D25B8"/>
    <w:pPr>
      <w:spacing w:before="100" w:beforeAutospacing="1" w:after="100" w:afterAutospacing="1"/>
    </w:pPr>
  </w:style>
  <w:style w:type="paragraph" w:customStyle="1" w:styleId="xl64">
    <w:name w:val="xl64"/>
    <w:basedOn w:val="a0"/>
    <w:rsid w:val="004D25B8"/>
    <w:pPr>
      <w:spacing w:before="100" w:beforeAutospacing="1" w:after="100" w:afterAutospacing="1"/>
      <w:jc w:val="center"/>
      <w:textAlignment w:val="top"/>
    </w:pPr>
  </w:style>
  <w:style w:type="paragraph" w:customStyle="1" w:styleId="xl65">
    <w:name w:val="xl65"/>
    <w:basedOn w:val="a0"/>
    <w:rsid w:val="004D25B8"/>
    <w:pPr>
      <w:spacing w:before="100" w:beforeAutospacing="1" w:after="100" w:afterAutospacing="1"/>
    </w:pPr>
  </w:style>
  <w:style w:type="paragraph" w:customStyle="1" w:styleId="xl66">
    <w:name w:val="xl66"/>
    <w:basedOn w:val="a0"/>
    <w:rsid w:val="004D25B8"/>
    <w:pPr>
      <w:spacing w:before="100" w:beforeAutospacing="1" w:after="100" w:afterAutospacing="1"/>
    </w:pPr>
    <w:rPr>
      <w:sz w:val="16"/>
      <w:szCs w:val="16"/>
    </w:rPr>
  </w:style>
  <w:style w:type="paragraph" w:customStyle="1" w:styleId="xl67">
    <w:name w:val="xl67"/>
    <w:basedOn w:val="a0"/>
    <w:rsid w:val="004D25B8"/>
    <w:pPr>
      <w:spacing w:before="100" w:beforeAutospacing="1" w:after="100" w:afterAutospacing="1"/>
      <w:jc w:val="right"/>
    </w:pPr>
    <w:rPr>
      <w:sz w:val="16"/>
      <w:szCs w:val="16"/>
    </w:rPr>
  </w:style>
  <w:style w:type="paragraph" w:customStyle="1" w:styleId="xl68">
    <w:name w:val="xl68"/>
    <w:basedOn w:val="a0"/>
    <w:rsid w:val="004D25B8"/>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4D25B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4D25B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4D25B8"/>
    <w:pPr>
      <w:pBdr>
        <w:top w:val="single" w:sz="8" w:space="0" w:color="auto"/>
      </w:pBdr>
      <w:spacing w:before="100" w:beforeAutospacing="1" w:after="100" w:afterAutospacing="1"/>
    </w:pPr>
  </w:style>
  <w:style w:type="paragraph" w:customStyle="1" w:styleId="xl88">
    <w:name w:val="xl88"/>
    <w:basedOn w:val="a0"/>
    <w:rsid w:val="004D25B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4D25B8"/>
    <w:pPr>
      <w:pBdr>
        <w:left w:val="single" w:sz="4" w:space="0" w:color="auto"/>
        <w:bottom w:val="single" w:sz="4" w:space="0" w:color="auto"/>
      </w:pBdr>
      <w:spacing w:before="100" w:beforeAutospacing="1" w:after="100" w:afterAutospacing="1"/>
    </w:pPr>
  </w:style>
  <w:style w:type="paragraph" w:customStyle="1" w:styleId="xl90">
    <w:name w:val="xl90"/>
    <w:basedOn w:val="a0"/>
    <w:rsid w:val="004D25B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4D25B8"/>
    <w:pPr>
      <w:pBdr>
        <w:top w:val="single" w:sz="8" w:space="0" w:color="auto"/>
      </w:pBdr>
      <w:spacing w:before="100" w:beforeAutospacing="1" w:after="100" w:afterAutospacing="1"/>
    </w:pPr>
    <w:rPr>
      <w:sz w:val="16"/>
      <w:szCs w:val="16"/>
    </w:rPr>
  </w:style>
  <w:style w:type="paragraph" w:customStyle="1" w:styleId="xl92">
    <w:name w:val="xl92"/>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4D25B8"/>
    <w:pPr>
      <w:pBdr>
        <w:top w:val="single" w:sz="8" w:space="0" w:color="auto"/>
      </w:pBdr>
      <w:spacing w:before="100" w:beforeAutospacing="1" w:after="100" w:afterAutospacing="1"/>
    </w:pPr>
    <w:rPr>
      <w:sz w:val="16"/>
      <w:szCs w:val="16"/>
    </w:rPr>
  </w:style>
  <w:style w:type="paragraph" w:customStyle="1" w:styleId="xl94">
    <w:name w:val="xl94"/>
    <w:basedOn w:val="a0"/>
    <w:rsid w:val="004D25B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4D25B8"/>
    <w:pPr>
      <w:spacing w:before="100" w:beforeAutospacing="1" w:after="100" w:afterAutospacing="1"/>
      <w:textAlignment w:val="top"/>
    </w:pPr>
    <w:rPr>
      <w:sz w:val="16"/>
      <w:szCs w:val="16"/>
    </w:rPr>
  </w:style>
  <w:style w:type="paragraph" w:customStyle="1" w:styleId="xl96">
    <w:name w:val="xl96"/>
    <w:basedOn w:val="a0"/>
    <w:rsid w:val="004D25B8"/>
    <w:pPr>
      <w:pBdr>
        <w:left w:val="single" w:sz="8" w:space="0" w:color="auto"/>
      </w:pBdr>
      <w:spacing w:before="100" w:beforeAutospacing="1" w:after="100" w:afterAutospacing="1"/>
    </w:pPr>
    <w:rPr>
      <w:sz w:val="16"/>
      <w:szCs w:val="16"/>
    </w:rPr>
  </w:style>
  <w:style w:type="paragraph" w:customStyle="1" w:styleId="xl97">
    <w:name w:val="xl97"/>
    <w:basedOn w:val="a0"/>
    <w:rsid w:val="004D25B8"/>
    <w:pPr>
      <w:spacing w:before="100" w:beforeAutospacing="1" w:after="100" w:afterAutospacing="1"/>
    </w:pPr>
    <w:rPr>
      <w:sz w:val="16"/>
      <w:szCs w:val="16"/>
    </w:rPr>
  </w:style>
  <w:style w:type="paragraph" w:customStyle="1" w:styleId="xl98">
    <w:name w:val="xl98"/>
    <w:basedOn w:val="a0"/>
    <w:rsid w:val="004D25B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4D25B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4D25B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4D25B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4D25B8"/>
    <w:pPr>
      <w:spacing w:before="100" w:beforeAutospacing="1" w:after="100" w:afterAutospacing="1"/>
      <w:jc w:val="center"/>
      <w:textAlignment w:val="top"/>
    </w:pPr>
    <w:rPr>
      <w:sz w:val="16"/>
      <w:szCs w:val="16"/>
    </w:rPr>
  </w:style>
  <w:style w:type="paragraph" w:customStyle="1" w:styleId="xl103">
    <w:name w:val="xl103"/>
    <w:basedOn w:val="a0"/>
    <w:rsid w:val="004D25B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4D25B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4D25B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4D25B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4D25B8"/>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4D25B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4D25B8"/>
    <w:pPr>
      <w:spacing w:before="100" w:beforeAutospacing="1" w:after="100" w:afterAutospacing="1"/>
      <w:jc w:val="center"/>
    </w:pPr>
    <w:rPr>
      <w:sz w:val="16"/>
      <w:szCs w:val="16"/>
    </w:rPr>
  </w:style>
  <w:style w:type="paragraph" w:customStyle="1" w:styleId="xl112">
    <w:name w:val="xl112"/>
    <w:basedOn w:val="a0"/>
    <w:rsid w:val="004D25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4D25B8"/>
    <w:pPr>
      <w:pBdr>
        <w:bottom w:val="single" w:sz="4" w:space="0" w:color="auto"/>
      </w:pBdr>
      <w:spacing w:before="100" w:beforeAutospacing="1" w:after="100" w:afterAutospacing="1"/>
    </w:pPr>
    <w:rPr>
      <w:sz w:val="16"/>
      <w:szCs w:val="16"/>
    </w:rPr>
  </w:style>
  <w:style w:type="paragraph" w:customStyle="1" w:styleId="xl114">
    <w:name w:val="xl114"/>
    <w:basedOn w:val="a0"/>
    <w:rsid w:val="004D25B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4D25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4D25B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4D25B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4D25B8"/>
    <w:pPr>
      <w:spacing w:before="100" w:beforeAutospacing="1" w:after="100" w:afterAutospacing="1"/>
    </w:pPr>
    <w:rPr>
      <w:sz w:val="16"/>
      <w:szCs w:val="16"/>
    </w:rPr>
  </w:style>
  <w:style w:type="paragraph" w:customStyle="1" w:styleId="xl119">
    <w:name w:val="xl119"/>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4D25B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4D25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4D25B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4D25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4D25B8"/>
    <w:pPr>
      <w:spacing w:after="120"/>
    </w:pPr>
  </w:style>
  <w:style w:type="character" w:customStyle="1" w:styleId="aff3">
    <w:name w:val="Основной текст Знак"/>
    <w:basedOn w:val="a1"/>
    <w:link w:val="aff2"/>
    <w:rsid w:val="004D25B8"/>
    <w:rPr>
      <w:rFonts w:ascii="Times New Roman" w:eastAsia="Times New Roman" w:hAnsi="Times New Roman" w:cs="Times New Roman"/>
      <w:sz w:val="24"/>
      <w:szCs w:val="24"/>
      <w:lang w:eastAsia="ru-RU"/>
    </w:rPr>
  </w:style>
  <w:style w:type="paragraph" w:styleId="22">
    <w:name w:val="Body Text 2"/>
    <w:basedOn w:val="a0"/>
    <w:link w:val="23"/>
    <w:uiPriority w:val="99"/>
    <w:rsid w:val="004D25B8"/>
    <w:pPr>
      <w:spacing w:after="120" w:line="480" w:lineRule="auto"/>
    </w:pPr>
  </w:style>
  <w:style w:type="character" w:customStyle="1" w:styleId="23">
    <w:name w:val="Основной текст 2 Знак"/>
    <w:basedOn w:val="a1"/>
    <w:link w:val="22"/>
    <w:uiPriority w:val="99"/>
    <w:rsid w:val="004D25B8"/>
    <w:rPr>
      <w:rFonts w:ascii="Times New Roman" w:eastAsia="Times New Roman" w:hAnsi="Times New Roman" w:cs="Times New Roman"/>
      <w:sz w:val="24"/>
      <w:szCs w:val="24"/>
      <w:lang w:eastAsia="ru-RU"/>
    </w:rPr>
  </w:style>
  <w:style w:type="paragraph" w:styleId="aff4">
    <w:name w:val="caption"/>
    <w:basedOn w:val="a0"/>
    <w:uiPriority w:val="99"/>
    <w:qFormat/>
    <w:rsid w:val="004D25B8"/>
    <w:pPr>
      <w:widowControl w:val="0"/>
      <w:jc w:val="center"/>
    </w:pPr>
    <w:rPr>
      <w:b/>
      <w:sz w:val="28"/>
      <w:szCs w:val="20"/>
    </w:rPr>
  </w:style>
  <w:style w:type="paragraph" w:styleId="aff5">
    <w:name w:val="Body Text Indent"/>
    <w:basedOn w:val="a0"/>
    <w:link w:val="aff6"/>
    <w:uiPriority w:val="99"/>
    <w:rsid w:val="004D25B8"/>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4D25B8"/>
    <w:rPr>
      <w:rFonts w:ascii="Times New Roman" w:eastAsia="Times New Roman" w:hAnsi="Times New Roman" w:cs="Times New Roman"/>
      <w:sz w:val="24"/>
      <w:szCs w:val="24"/>
      <w:lang w:eastAsia="ru-RU"/>
    </w:rPr>
  </w:style>
  <w:style w:type="paragraph" w:styleId="aff7">
    <w:name w:val="Subtitle"/>
    <w:basedOn w:val="a0"/>
    <w:link w:val="aff8"/>
    <w:qFormat/>
    <w:rsid w:val="004D25B8"/>
    <w:pPr>
      <w:widowControl w:val="0"/>
      <w:jc w:val="center"/>
    </w:pPr>
    <w:rPr>
      <w:b/>
      <w:szCs w:val="20"/>
    </w:rPr>
  </w:style>
  <w:style w:type="character" w:customStyle="1" w:styleId="aff8">
    <w:name w:val="Подзаголовок Знак"/>
    <w:basedOn w:val="a1"/>
    <w:link w:val="aff7"/>
    <w:rsid w:val="004D25B8"/>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4D25B8"/>
    <w:pPr>
      <w:spacing w:line="360" w:lineRule="auto"/>
      <w:ind w:firstLine="360"/>
      <w:jc w:val="both"/>
    </w:pPr>
  </w:style>
  <w:style w:type="character" w:customStyle="1" w:styleId="25">
    <w:name w:val="Основной текст с отступом 2 Знак"/>
    <w:basedOn w:val="a1"/>
    <w:link w:val="24"/>
    <w:uiPriority w:val="99"/>
    <w:rsid w:val="004D25B8"/>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4D25B8"/>
    <w:pPr>
      <w:spacing w:line="360" w:lineRule="auto"/>
      <w:ind w:firstLine="544"/>
      <w:jc w:val="both"/>
    </w:pPr>
  </w:style>
  <w:style w:type="character" w:customStyle="1" w:styleId="34">
    <w:name w:val="Основной текст с отступом 3 Знак"/>
    <w:basedOn w:val="a1"/>
    <w:link w:val="33"/>
    <w:uiPriority w:val="99"/>
    <w:rsid w:val="004D25B8"/>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4D25B8"/>
    <w:pPr>
      <w:widowControl w:val="0"/>
      <w:ind w:left="567"/>
    </w:pPr>
    <w:rPr>
      <w:szCs w:val="20"/>
    </w:rPr>
  </w:style>
  <w:style w:type="paragraph" w:customStyle="1" w:styleId="13">
    <w:name w:val="Знак Знак Знак1"/>
    <w:basedOn w:val="a0"/>
    <w:rsid w:val="004D25B8"/>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4D25B8"/>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4D25B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4D25B8"/>
    <w:pPr>
      <w:spacing w:after="160" w:line="240" w:lineRule="exact"/>
    </w:pPr>
    <w:rPr>
      <w:rFonts w:ascii="Verdana" w:hAnsi="Verdana"/>
      <w:sz w:val="20"/>
      <w:szCs w:val="20"/>
      <w:lang w:val="en-US" w:eastAsia="en-US"/>
    </w:rPr>
  </w:style>
  <w:style w:type="paragraph" w:customStyle="1" w:styleId="310">
    <w:name w:val="Основной текст 31"/>
    <w:basedOn w:val="a0"/>
    <w:rsid w:val="004D25B8"/>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4D25B8"/>
    <w:pPr>
      <w:spacing w:before="100" w:beforeAutospacing="1" w:after="100" w:afterAutospacing="1"/>
    </w:pPr>
    <w:rPr>
      <w:rFonts w:ascii="Tahoma" w:hAnsi="Tahoma"/>
      <w:sz w:val="20"/>
      <w:szCs w:val="20"/>
      <w:lang w:val="en-US" w:eastAsia="en-US"/>
    </w:rPr>
  </w:style>
  <w:style w:type="character" w:styleId="affd">
    <w:name w:val="Strong"/>
    <w:uiPriority w:val="22"/>
    <w:qFormat/>
    <w:rsid w:val="004D25B8"/>
    <w:rPr>
      <w:b/>
      <w:bCs/>
    </w:rPr>
  </w:style>
  <w:style w:type="character" w:styleId="affe">
    <w:name w:val="Intense Emphasis"/>
    <w:uiPriority w:val="21"/>
    <w:qFormat/>
    <w:rsid w:val="004D25B8"/>
    <w:rPr>
      <w:b/>
      <w:bCs/>
      <w:i/>
      <w:iCs/>
      <w:color w:val="4F81BD"/>
    </w:rPr>
  </w:style>
  <w:style w:type="paragraph" w:styleId="afff">
    <w:name w:val="TOC Heading"/>
    <w:basedOn w:val="1"/>
    <w:next w:val="a0"/>
    <w:uiPriority w:val="39"/>
    <w:qFormat/>
    <w:rsid w:val="004D25B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4D25B8"/>
    <w:pPr>
      <w:tabs>
        <w:tab w:val="right" w:leader="dot" w:pos="9344"/>
      </w:tabs>
      <w:spacing w:line="360" w:lineRule="auto"/>
      <w:jc w:val="both"/>
    </w:pPr>
  </w:style>
  <w:style w:type="paragraph" w:styleId="26">
    <w:name w:val="toc 2"/>
    <w:basedOn w:val="a0"/>
    <w:next w:val="a0"/>
    <w:autoRedefine/>
    <w:uiPriority w:val="39"/>
    <w:unhideWhenUsed/>
    <w:rsid w:val="004D25B8"/>
    <w:pPr>
      <w:ind w:left="240"/>
    </w:pPr>
  </w:style>
  <w:style w:type="paragraph" w:styleId="35">
    <w:name w:val="toc 3"/>
    <w:basedOn w:val="a0"/>
    <w:next w:val="a0"/>
    <w:autoRedefine/>
    <w:uiPriority w:val="39"/>
    <w:unhideWhenUsed/>
    <w:rsid w:val="004D25B8"/>
    <w:pPr>
      <w:ind w:left="480"/>
    </w:pPr>
  </w:style>
  <w:style w:type="character" w:styleId="afff0">
    <w:name w:val="Book Title"/>
    <w:uiPriority w:val="33"/>
    <w:qFormat/>
    <w:rsid w:val="004D25B8"/>
    <w:rPr>
      <w:b/>
      <w:bCs/>
      <w:smallCaps/>
      <w:spacing w:val="5"/>
    </w:rPr>
  </w:style>
  <w:style w:type="paragraph" w:customStyle="1" w:styleId="afff1">
    <w:name w:val="Знак Знак"/>
    <w:basedOn w:val="a0"/>
    <w:rsid w:val="004D25B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4D25B8"/>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4D25B8"/>
    <w:pPr>
      <w:spacing w:after="160" w:line="240" w:lineRule="exact"/>
    </w:pPr>
    <w:rPr>
      <w:rFonts w:ascii="Verdana" w:hAnsi="Verdana"/>
      <w:sz w:val="20"/>
      <w:szCs w:val="20"/>
      <w:lang w:val="en-US" w:eastAsia="en-US"/>
    </w:rPr>
  </w:style>
  <w:style w:type="paragraph" w:customStyle="1" w:styleId="-1">
    <w:name w:val="-Текст1"/>
    <w:basedOn w:val="a0"/>
    <w:rsid w:val="004D25B8"/>
    <w:pPr>
      <w:widowControl w:val="0"/>
      <w:ind w:firstLine="720"/>
      <w:jc w:val="both"/>
    </w:pPr>
    <w:rPr>
      <w:rFonts w:ascii="a_Timer" w:hAnsi="a_Timer"/>
      <w:snapToGrid w:val="0"/>
      <w:lang w:val="en-US"/>
    </w:rPr>
  </w:style>
  <w:style w:type="paragraph" w:customStyle="1" w:styleId="afff3">
    <w:name w:val="Знак"/>
    <w:basedOn w:val="a0"/>
    <w:rsid w:val="004D25B8"/>
    <w:pPr>
      <w:spacing w:after="160" w:line="240" w:lineRule="exact"/>
    </w:pPr>
    <w:rPr>
      <w:rFonts w:ascii="Verdana" w:hAnsi="Verdana"/>
      <w:sz w:val="20"/>
      <w:szCs w:val="20"/>
      <w:lang w:val="en-US" w:eastAsia="en-US"/>
    </w:rPr>
  </w:style>
  <w:style w:type="character" w:customStyle="1" w:styleId="afff4">
    <w:name w:val="Цветовое выделение"/>
    <w:rsid w:val="004D25B8"/>
    <w:rPr>
      <w:b/>
      <w:bCs/>
      <w:color w:val="000080"/>
    </w:rPr>
  </w:style>
  <w:style w:type="character" w:customStyle="1" w:styleId="afff5">
    <w:name w:val="Гипертекстовая ссылка"/>
    <w:uiPriority w:val="99"/>
    <w:rsid w:val="004D25B8"/>
    <w:rPr>
      <w:b/>
      <w:bCs/>
      <w:color w:val="008000"/>
    </w:rPr>
  </w:style>
  <w:style w:type="paragraph" w:customStyle="1" w:styleId="27">
    <w:name w:val="Знак2"/>
    <w:basedOn w:val="a0"/>
    <w:rsid w:val="004D25B8"/>
    <w:rPr>
      <w:rFonts w:ascii="Verdana" w:hAnsi="Verdana" w:cs="Verdana"/>
      <w:sz w:val="20"/>
      <w:szCs w:val="20"/>
      <w:lang w:val="en-US" w:eastAsia="en-US"/>
    </w:rPr>
  </w:style>
  <w:style w:type="character" w:customStyle="1" w:styleId="afd">
    <w:name w:val="Без интервала Знак"/>
    <w:link w:val="afc"/>
    <w:uiPriority w:val="1"/>
    <w:locked/>
    <w:rsid w:val="004D25B8"/>
    <w:rPr>
      <w:rFonts w:ascii="Calibri" w:eastAsia="Calibri" w:hAnsi="Calibri" w:cs="Times New Roman"/>
    </w:rPr>
  </w:style>
  <w:style w:type="table" w:styleId="15">
    <w:name w:val="Table Classic 1"/>
    <w:basedOn w:val="a2"/>
    <w:rsid w:val="004D25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4D25B8"/>
    <w:pPr>
      <w:spacing w:after="160" w:line="240" w:lineRule="exact"/>
    </w:pPr>
    <w:rPr>
      <w:rFonts w:ascii="Verdana" w:hAnsi="Verdana" w:cs="Verdana"/>
      <w:sz w:val="20"/>
      <w:szCs w:val="20"/>
      <w:lang w:val="en-US" w:eastAsia="en-US"/>
    </w:rPr>
  </w:style>
  <w:style w:type="paragraph" w:customStyle="1" w:styleId="text">
    <w:name w:val="text"/>
    <w:basedOn w:val="a0"/>
    <w:rsid w:val="004D25B8"/>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4D25B8"/>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4D25B8"/>
    <w:pPr>
      <w:ind w:left="720"/>
    </w:pPr>
  </w:style>
  <w:style w:type="paragraph" w:customStyle="1" w:styleId="ConsCell">
    <w:name w:val="ConsCell"/>
    <w:rsid w:val="004D25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D25B8"/>
    <w:rPr>
      <w:rFonts w:ascii="Times New Roman" w:hAnsi="Times New Roman" w:cs="Times New Roman"/>
      <w:sz w:val="26"/>
      <w:szCs w:val="26"/>
    </w:rPr>
  </w:style>
  <w:style w:type="paragraph" w:customStyle="1" w:styleId="Style7">
    <w:name w:val="Style7"/>
    <w:basedOn w:val="a0"/>
    <w:uiPriority w:val="99"/>
    <w:rsid w:val="004D25B8"/>
    <w:pPr>
      <w:widowControl w:val="0"/>
      <w:autoSpaceDE w:val="0"/>
      <w:autoSpaceDN w:val="0"/>
      <w:adjustRightInd w:val="0"/>
    </w:pPr>
  </w:style>
  <w:style w:type="paragraph" w:customStyle="1" w:styleId="Style1">
    <w:name w:val="Style1"/>
    <w:basedOn w:val="a0"/>
    <w:uiPriority w:val="99"/>
    <w:rsid w:val="004D25B8"/>
    <w:pPr>
      <w:widowControl w:val="0"/>
      <w:autoSpaceDE w:val="0"/>
      <w:autoSpaceDN w:val="0"/>
      <w:adjustRightInd w:val="0"/>
      <w:spacing w:line="337" w:lineRule="exact"/>
      <w:ind w:firstLine="696"/>
      <w:jc w:val="both"/>
    </w:pPr>
  </w:style>
  <w:style w:type="paragraph" w:customStyle="1" w:styleId="19">
    <w:name w:val="Обычный1"/>
    <w:rsid w:val="004D25B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D25B8"/>
    <w:rPr>
      <w:rFonts w:ascii="Times New Roman" w:hAnsi="Times New Roman" w:cs="Times New Roman"/>
      <w:sz w:val="22"/>
      <w:szCs w:val="22"/>
    </w:rPr>
  </w:style>
  <w:style w:type="character" w:customStyle="1" w:styleId="hl1">
    <w:name w:val="hl1"/>
    <w:rsid w:val="004D25B8"/>
    <w:rPr>
      <w:color w:val="4682B4"/>
    </w:rPr>
  </w:style>
  <w:style w:type="numbering" w:customStyle="1" w:styleId="1a">
    <w:name w:val="Нет списка1"/>
    <w:next w:val="a3"/>
    <w:uiPriority w:val="99"/>
    <w:semiHidden/>
    <w:unhideWhenUsed/>
    <w:rsid w:val="004D25B8"/>
  </w:style>
  <w:style w:type="paragraph" w:styleId="afff6">
    <w:name w:val="Salutation"/>
    <w:basedOn w:val="a0"/>
    <w:next w:val="a0"/>
    <w:link w:val="afff7"/>
    <w:uiPriority w:val="99"/>
    <w:unhideWhenUsed/>
    <w:rsid w:val="004D25B8"/>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4D25B8"/>
    <w:rPr>
      <w:rFonts w:ascii="Arial" w:eastAsia="Times New Roman" w:hAnsi="Arial" w:cs="Arial"/>
      <w:sz w:val="20"/>
      <w:szCs w:val="20"/>
      <w:lang w:val="en-US"/>
    </w:rPr>
  </w:style>
  <w:style w:type="paragraph" w:customStyle="1" w:styleId="Style2">
    <w:name w:val="Style2"/>
    <w:basedOn w:val="a0"/>
    <w:uiPriority w:val="99"/>
    <w:rsid w:val="004D25B8"/>
    <w:pPr>
      <w:widowControl w:val="0"/>
      <w:autoSpaceDE w:val="0"/>
      <w:autoSpaceDN w:val="0"/>
      <w:adjustRightInd w:val="0"/>
    </w:pPr>
  </w:style>
  <w:style w:type="paragraph" w:customStyle="1" w:styleId="stylet3">
    <w:name w:val="stylet3"/>
    <w:basedOn w:val="a0"/>
    <w:uiPriority w:val="99"/>
    <w:rsid w:val="004D25B8"/>
    <w:pPr>
      <w:spacing w:before="100" w:beforeAutospacing="1" w:after="100" w:afterAutospacing="1"/>
    </w:pPr>
  </w:style>
  <w:style w:type="character" w:customStyle="1" w:styleId="apple-converted-space">
    <w:name w:val="apple-converted-space"/>
    <w:rsid w:val="004D25B8"/>
  </w:style>
  <w:style w:type="paragraph" w:customStyle="1" w:styleId="Default">
    <w:name w:val="Default"/>
    <w:rsid w:val="004D25B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4D25B8"/>
    <w:pPr>
      <w:autoSpaceDE w:val="0"/>
      <w:autoSpaceDN w:val="0"/>
      <w:adjustRightInd w:val="0"/>
    </w:pPr>
    <w:rPr>
      <w:rFonts w:ascii="Arial" w:hAnsi="Arial" w:cs="Arial"/>
    </w:rPr>
  </w:style>
  <w:style w:type="character" w:customStyle="1" w:styleId="js-phone-number">
    <w:name w:val="js-phone-number"/>
    <w:rsid w:val="004D25B8"/>
  </w:style>
  <w:style w:type="paragraph" w:customStyle="1" w:styleId="Title">
    <w:name w:val="Title!Название НПА"/>
    <w:basedOn w:val="a0"/>
    <w:rsid w:val="004D25B8"/>
    <w:pPr>
      <w:spacing w:before="240" w:after="60"/>
      <w:ind w:firstLine="567"/>
      <w:jc w:val="center"/>
      <w:outlineLvl w:val="0"/>
    </w:pPr>
    <w:rPr>
      <w:rFonts w:ascii="Arial" w:hAnsi="Arial" w:cs="Arial"/>
      <w:b/>
      <w:bCs/>
      <w:kern w:val="28"/>
      <w:sz w:val="32"/>
      <w:szCs w:val="32"/>
    </w:rPr>
  </w:style>
  <w:style w:type="character" w:customStyle="1" w:styleId="genmed">
    <w:name w:val="genmed"/>
    <w:rsid w:val="004D25B8"/>
  </w:style>
  <w:style w:type="paragraph" w:customStyle="1" w:styleId="S">
    <w:name w:val="S_Обычный жирный"/>
    <w:basedOn w:val="a0"/>
    <w:qFormat/>
    <w:rsid w:val="004D25B8"/>
    <w:pPr>
      <w:spacing w:line="276" w:lineRule="auto"/>
      <w:ind w:firstLine="567"/>
      <w:jc w:val="both"/>
    </w:pPr>
  </w:style>
  <w:style w:type="character" w:styleId="afff9">
    <w:name w:val="Emphasis"/>
    <w:uiPriority w:val="20"/>
    <w:qFormat/>
    <w:rsid w:val="004D25B8"/>
    <w:rPr>
      <w:i/>
      <w:iCs/>
    </w:rPr>
  </w:style>
  <w:style w:type="paragraph" w:customStyle="1" w:styleId="msonormalmailrucssattributepostfix">
    <w:name w:val="msonormal_mailru_css_attribute_postfix"/>
    <w:basedOn w:val="a0"/>
    <w:rsid w:val="004D25B8"/>
    <w:pPr>
      <w:spacing w:before="100" w:beforeAutospacing="1" w:after="100" w:afterAutospacing="1"/>
    </w:pPr>
  </w:style>
  <w:style w:type="character" w:customStyle="1" w:styleId="aff">
    <w:name w:val="Абзац списка Знак"/>
    <w:link w:val="afe"/>
    <w:uiPriority w:val="34"/>
    <w:locked/>
    <w:rsid w:val="004D25B8"/>
    <w:rPr>
      <w:rFonts w:ascii="Calibri" w:eastAsia="Calibri" w:hAnsi="Calibri" w:cs="Times New Roman"/>
    </w:rPr>
  </w:style>
  <w:style w:type="paragraph" w:customStyle="1" w:styleId="afffa">
    <w:name w:val="Всегда"/>
    <w:basedOn w:val="a0"/>
    <w:autoRedefine/>
    <w:qFormat/>
    <w:rsid w:val="004D25B8"/>
    <w:pPr>
      <w:ind w:firstLine="709"/>
      <w:jc w:val="both"/>
    </w:pPr>
    <w:rPr>
      <w:sz w:val="28"/>
      <w:szCs w:val="28"/>
      <w:lang w:eastAsia="en-US"/>
    </w:rPr>
  </w:style>
  <w:style w:type="paragraph" w:customStyle="1" w:styleId="pt-a-000016">
    <w:name w:val="pt-a-000016"/>
    <w:basedOn w:val="a0"/>
    <w:rsid w:val="004D25B8"/>
    <w:pPr>
      <w:spacing w:before="100" w:beforeAutospacing="1" w:after="100" w:afterAutospacing="1"/>
    </w:pPr>
  </w:style>
  <w:style w:type="character" w:customStyle="1" w:styleId="pt-a0-000001">
    <w:name w:val="pt-a0-000001"/>
    <w:rsid w:val="004D25B8"/>
  </w:style>
  <w:style w:type="character" w:customStyle="1" w:styleId="ConsPlusNormal0">
    <w:name w:val="ConsPlusNormal Знак"/>
    <w:link w:val="ConsPlusNormal"/>
    <w:locked/>
    <w:rsid w:val="004D25B8"/>
    <w:rPr>
      <w:rFonts w:ascii="Arial" w:eastAsia="Times New Roman" w:hAnsi="Arial" w:cs="Arial"/>
      <w:sz w:val="20"/>
      <w:szCs w:val="20"/>
      <w:lang w:eastAsia="ru-RU"/>
    </w:rPr>
  </w:style>
  <w:style w:type="paragraph" w:customStyle="1" w:styleId="afffb">
    <w:name w:val="Заголовок"/>
    <w:basedOn w:val="a0"/>
    <w:rsid w:val="004D25B8"/>
    <w:pPr>
      <w:spacing w:before="400" w:line="360" w:lineRule="auto"/>
      <w:jc w:val="center"/>
    </w:pPr>
    <w:rPr>
      <w:b/>
      <w:sz w:val="28"/>
    </w:rPr>
  </w:style>
  <w:style w:type="paragraph" w:customStyle="1" w:styleId="caaieiaie1">
    <w:name w:val="caaieiaie 1"/>
    <w:basedOn w:val="a0"/>
    <w:next w:val="a0"/>
    <w:rsid w:val="004D25B8"/>
    <w:pPr>
      <w:keepNext/>
      <w:ind w:firstLine="720"/>
      <w:jc w:val="center"/>
    </w:pPr>
    <w:rPr>
      <w:b/>
      <w:sz w:val="40"/>
      <w:szCs w:val="20"/>
    </w:rPr>
  </w:style>
  <w:style w:type="paragraph" w:styleId="afffc">
    <w:name w:val="Revision"/>
    <w:hidden/>
    <w:uiPriority w:val="99"/>
    <w:semiHidden/>
    <w:rsid w:val="004D25B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25B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4D25B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4D25B8"/>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4D25B8"/>
    <w:pPr>
      <w:keepNext/>
      <w:spacing w:before="240" w:after="60"/>
      <w:outlineLvl w:val="2"/>
    </w:pPr>
    <w:rPr>
      <w:rFonts w:ascii="Cambria" w:hAnsi="Cambria"/>
      <w:b/>
      <w:bCs/>
      <w:sz w:val="26"/>
      <w:szCs w:val="26"/>
    </w:rPr>
  </w:style>
  <w:style w:type="paragraph" w:styleId="4">
    <w:name w:val="heading 4"/>
    <w:basedOn w:val="a0"/>
    <w:next w:val="a0"/>
    <w:link w:val="40"/>
    <w:qFormat/>
    <w:rsid w:val="004D25B8"/>
    <w:pPr>
      <w:keepNext/>
      <w:spacing w:before="240" w:after="60"/>
      <w:outlineLvl w:val="3"/>
    </w:pPr>
    <w:rPr>
      <w:b/>
      <w:bCs/>
      <w:sz w:val="28"/>
      <w:szCs w:val="28"/>
      <w:lang w:val="x-none"/>
    </w:rPr>
  </w:style>
  <w:style w:type="paragraph" w:styleId="5">
    <w:name w:val="heading 5"/>
    <w:basedOn w:val="a0"/>
    <w:next w:val="a0"/>
    <w:link w:val="50"/>
    <w:unhideWhenUsed/>
    <w:qFormat/>
    <w:rsid w:val="004D25B8"/>
    <w:pPr>
      <w:spacing w:before="240" w:after="60"/>
      <w:outlineLvl w:val="4"/>
    </w:pPr>
    <w:rPr>
      <w:rFonts w:ascii="Calibri" w:hAnsi="Calibri"/>
      <w:b/>
      <w:bCs/>
      <w:i/>
      <w:iCs/>
      <w:sz w:val="26"/>
      <w:szCs w:val="26"/>
    </w:rPr>
  </w:style>
  <w:style w:type="paragraph" w:styleId="6">
    <w:name w:val="heading 6"/>
    <w:basedOn w:val="a0"/>
    <w:next w:val="a0"/>
    <w:link w:val="60"/>
    <w:qFormat/>
    <w:rsid w:val="004D25B8"/>
    <w:pPr>
      <w:spacing w:before="240" w:after="60"/>
      <w:outlineLvl w:val="5"/>
    </w:pPr>
    <w:rPr>
      <w:b/>
      <w:bCs/>
      <w:sz w:val="20"/>
      <w:szCs w:val="20"/>
      <w:lang w:val="x-none"/>
    </w:rPr>
  </w:style>
  <w:style w:type="paragraph" w:styleId="7">
    <w:name w:val="heading 7"/>
    <w:basedOn w:val="a0"/>
    <w:next w:val="a0"/>
    <w:link w:val="70"/>
    <w:qFormat/>
    <w:rsid w:val="004D25B8"/>
    <w:pPr>
      <w:spacing w:before="240" w:after="60"/>
      <w:outlineLvl w:val="6"/>
    </w:pPr>
    <w:rPr>
      <w:lang w:val="x-none"/>
    </w:rPr>
  </w:style>
  <w:style w:type="paragraph" w:styleId="8">
    <w:name w:val="heading 8"/>
    <w:basedOn w:val="a0"/>
    <w:next w:val="a0"/>
    <w:link w:val="80"/>
    <w:qFormat/>
    <w:rsid w:val="004D25B8"/>
    <w:pPr>
      <w:spacing w:before="240" w:after="60"/>
      <w:outlineLvl w:val="7"/>
    </w:pPr>
    <w:rPr>
      <w:i/>
      <w:iCs/>
      <w:lang w:val="x-none"/>
    </w:rPr>
  </w:style>
  <w:style w:type="paragraph" w:styleId="9">
    <w:name w:val="heading 9"/>
    <w:basedOn w:val="a0"/>
    <w:next w:val="a0"/>
    <w:link w:val="90"/>
    <w:qFormat/>
    <w:rsid w:val="004D25B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D25B8"/>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4D25B8"/>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4D25B8"/>
    <w:rPr>
      <w:rFonts w:ascii="Cambria" w:eastAsia="Times New Roman" w:hAnsi="Cambria" w:cs="Times New Roman"/>
      <w:b/>
      <w:bCs/>
      <w:sz w:val="26"/>
      <w:szCs w:val="26"/>
      <w:lang w:eastAsia="ru-RU"/>
    </w:rPr>
  </w:style>
  <w:style w:type="character" w:customStyle="1" w:styleId="40">
    <w:name w:val="Заголовок 4 Знак"/>
    <w:basedOn w:val="a1"/>
    <w:link w:val="4"/>
    <w:rsid w:val="004D25B8"/>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4D25B8"/>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4D25B8"/>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4D25B8"/>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4D25B8"/>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4D25B8"/>
    <w:rPr>
      <w:rFonts w:ascii="Arial" w:eastAsia="Times New Roman" w:hAnsi="Arial" w:cs="Arial"/>
      <w:lang w:eastAsia="ru-RU"/>
    </w:rPr>
  </w:style>
  <w:style w:type="paragraph" w:styleId="a4">
    <w:name w:val="Balloon Text"/>
    <w:basedOn w:val="a0"/>
    <w:link w:val="a5"/>
    <w:uiPriority w:val="99"/>
    <w:rsid w:val="004D25B8"/>
    <w:rPr>
      <w:rFonts w:ascii="Tahoma" w:hAnsi="Tahoma"/>
      <w:sz w:val="16"/>
      <w:szCs w:val="16"/>
      <w:lang w:val="x-none" w:eastAsia="x-none"/>
    </w:rPr>
  </w:style>
  <w:style w:type="character" w:customStyle="1" w:styleId="a5">
    <w:name w:val="Текст выноски Знак"/>
    <w:basedOn w:val="a1"/>
    <w:link w:val="a4"/>
    <w:uiPriority w:val="99"/>
    <w:rsid w:val="004D25B8"/>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4D25B8"/>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4D25B8"/>
    <w:rPr>
      <w:rFonts w:ascii="Times New Roman" w:eastAsia="Lucida Sans Unicode" w:hAnsi="Times New Roman" w:cs="Times New Roman"/>
      <w:kern w:val="2"/>
      <w:sz w:val="24"/>
      <w:szCs w:val="24"/>
      <w:lang w:val="x-none"/>
    </w:rPr>
  </w:style>
  <w:style w:type="character" w:styleId="a8">
    <w:name w:val="Hyperlink"/>
    <w:uiPriority w:val="99"/>
    <w:rsid w:val="004D25B8"/>
    <w:rPr>
      <w:color w:val="0000FF"/>
      <w:u w:val="single"/>
    </w:rPr>
  </w:style>
  <w:style w:type="paragraph" w:customStyle="1" w:styleId="ConsTitle">
    <w:name w:val="ConsTitle"/>
    <w:rsid w:val="004D25B8"/>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4D25B8"/>
    <w:pPr>
      <w:tabs>
        <w:tab w:val="center" w:pos="4677"/>
        <w:tab w:val="right" w:pos="9355"/>
      </w:tabs>
    </w:pPr>
  </w:style>
  <w:style w:type="character" w:customStyle="1" w:styleId="aa">
    <w:name w:val="Верхний колонтитул Знак"/>
    <w:basedOn w:val="a1"/>
    <w:link w:val="a9"/>
    <w:uiPriority w:val="99"/>
    <w:rsid w:val="004D25B8"/>
    <w:rPr>
      <w:rFonts w:ascii="Times New Roman" w:eastAsia="Times New Roman" w:hAnsi="Times New Roman" w:cs="Times New Roman"/>
      <w:sz w:val="24"/>
      <w:szCs w:val="24"/>
      <w:lang w:eastAsia="ru-RU"/>
    </w:rPr>
  </w:style>
  <w:style w:type="paragraph" w:styleId="ab">
    <w:name w:val="footer"/>
    <w:basedOn w:val="a0"/>
    <w:link w:val="ac"/>
    <w:uiPriority w:val="99"/>
    <w:rsid w:val="004D25B8"/>
    <w:pPr>
      <w:tabs>
        <w:tab w:val="center" w:pos="4677"/>
        <w:tab w:val="right" w:pos="9355"/>
      </w:tabs>
    </w:pPr>
  </w:style>
  <w:style w:type="character" w:customStyle="1" w:styleId="ac">
    <w:name w:val="Нижний колонтитул Знак"/>
    <w:basedOn w:val="a1"/>
    <w:link w:val="ab"/>
    <w:uiPriority w:val="99"/>
    <w:rsid w:val="004D25B8"/>
    <w:rPr>
      <w:rFonts w:ascii="Times New Roman" w:eastAsia="Times New Roman" w:hAnsi="Times New Roman" w:cs="Times New Roman"/>
      <w:sz w:val="24"/>
      <w:szCs w:val="24"/>
      <w:lang w:eastAsia="ru-RU"/>
    </w:rPr>
  </w:style>
  <w:style w:type="paragraph" w:customStyle="1" w:styleId="ad">
    <w:name w:val="Статья"/>
    <w:basedOn w:val="a0"/>
    <w:rsid w:val="004D25B8"/>
    <w:pPr>
      <w:spacing w:before="400" w:line="360" w:lineRule="auto"/>
      <w:ind w:left="708"/>
    </w:pPr>
    <w:rPr>
      <w:b/>
      <w:sz w:val="28"/>
    </w:rPr>
  </w:style>
  <w:style w:type="paragraph" w:customStyle="1" w:styleId="ae">
    <w:name w:val="Абзац"/>
    <w:rsid w:val="004D25B8"/>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4D25B8"/>
    <w:rPr>
      <w:sz w:val="25"/>
      <w:shd w:val="clear" w:color="auto" w:fill="FFFFFF"/>
    </w:rPr>
  </w:style>
  <w:style w:type="paragraph" w:customStyle="1" w:styleId="11">
    <w:name w:val="Основной текст1"/>
    <w:basedOn w:val="a0"/>
    <w:link w:val="af"/>
    <w:qFormat/>
    <w:rsid w:val="004D25B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4D25B8"/>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4D25B8"/>
    <w:rPr>
      <w:rFonts w:ascii="Calibri" w:eastAsia="Times New Roman" w:hAnsi="Calibri" w:cs="Times New Roman"/>
      <w:sz w:val="16"/>
      <w:szCs w:val="16"/>
    </w:rPr>
  </w:style>
  <w:style w:type="paragraph" w:styleId="af0">
    <w:name w:val="Title"/>
    <w:basedOn w:val="a0"/>
    <w:link w:val="af1"/>
    <w:qFormat/>
    <w:rsid w:val="004D25B8"/>
    <w:pPr>
      <w:jc w:val="center"/>
    </w:pPr>
    <w:rPr>
      <w:b/>
      <w:bCs/>
      <w:sz w:val="28"/>
    </w:rPr>
  </w:style>
  <w:style w:type="character" w:customStyle="1" w:styleId="af1">
    <w:name w:val="Название Знак"/>
    <w:basedOn w:val="a1"/>
    <w:link w:val="af0"/>
    <w:rsid w:val="004D25B8"/>
    <w:rPr>
      <w:rFonts w:ascii="Times New Roman" w:eastAsia="Times New Roman" w:hAnsi="Times New Roman" w:cs="Times New Roman"/>
      <w:b/>
      <w:bCs/>
      <w:sz w:val="28"/>
      <w:szCs w:val="24"/>
      <w:lang w:eastAsia="ru-RU"/>
    </w:rPr>
  </w:style>
  <w:style w:type="table" w:styleId="af2">
    <w:name w:val="Table Grid"/>
    <w:basedOn w:val="a2"/>
    <w:uiPriority w:val="59"/>
    <w:rsid w:val="004D25B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4D25B8"/>
    <w:pPr>
      <w:spacing w:after="200" w:line="276" w:lineRule="auto"/>
      <w:ind w:left="720"/>
      <w:contextualSpacing/>
    </w:pPr>
    <w:rPr>
      <w:rFonts w:ascii="Calibri" w:eastAsia="Calibri" w:hAnsi="Calibri"/>
      <w:sz w:val="22"/>
      <w:szCs w:val="22"/>
    </w:rPr>
  </w:style>
  <w:style w:type="paragraph" w:customStyle="1" w:styleId="ConsNormal">
    <w:name w:val="ConsNormal"/>
    <w:rsid w:val="004D25B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4D25B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D25B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4D25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D25B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4D2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4D25B8"/>
    <w:rPr>
      <w:rFonts w:ascii="Courier New" w:eastAsia="Times New Roman" w:hAnsi="Courier New" w:cs="Courier New"/>
      <w:sz w:val="20"/>
      <w:szCs w:val="20"/>
      <w:lang w:eastAsia="ru-RU"/>
    </w:rPr>
  </w:style>
  <w:style w:type="character" w:styleId="af3">
    <w:name w:val="page number"/>
    <w:basedOn w:val="a1"/>
    <w:rsid w:val="004D25B8"/>
  </w:style>
  <w:style w:type="paragraph" w:styleId="af4">
    <w:name w:val="footnote text"/>
    <w:basedOn w:val="a0"/>
    <w:link w:val="af5"/>
    <w:rsid w:val="004D25B8"/>
    <w:rPr>
      <w:sz w:val="20"/>
      <w:szCs w:val="20"/>
    </w:rPr>
  </w:style>
  <w:style w:type="character" w:customStyle="1" w:styleId="af5">
    <w:name w:val="Текст сноски Знак"/>
    <w:basedOn w:val="a1"/>
    <w:link w:val="af4"/>
    <w:rsid w:val="004D25B8"/>
    <w:rPr>
      <w:rFonts w:ascii="Times New Roman" w:eastAsia="Times New Roman" w:hAnsi="Times New Roman" w:cs="Times New Roman"/>
      <w:sz w:val="20"/>
      <w:szCs w:val="20"/>
      <w:lang w:eastAsia="ru-RU"/>
    </w:rPr>
  </w:style>
  <w:style w:type="character" w:styleId="af6">
    <w:name w:val="footnote reference"/>
    <w:uiPriority w:val="99"/>
    <w:rsid w:val="004D25B8"/>
    <w:rPr>
      <w:vertAlign w:val="superscript"/>
    </w:rPr>
  </w:style>
  <w:style w:type="character" w:styleId="af7">
    <w:name w:val="annotation reference"/>
    <w:uiPriority w:val="99"/>
    <w:rsid w:val="004D25B8"/>
    <w:rPr>
      <w:sz w:val="16"/>
      <w:szCs w:val="16"/>
    </w:rPr>
  </w:style>
  <w:style w:type="paragraph" w:styleId="af8">
    <w:name w:val="annotation text"/>
    <w:basedOn w:val="a0"/>
    <w:link w:val="af9"/>
    <w:uiPriority w:val="99"/>
    <w:rsid w:val="004D25B8"/>
    <w:rPr>
      <w:sz w:val="20"/>
      <w:szCs w:val="20"/>
    </w:rPr>
  </w:style>
  <w:style w:type="character" w:customStyle="1" w:styleId="af9">
    <w:name w:val="Текст примечания Знак"/>
    <w:basedOn w:val="a1"/>
    <w:link w:val="af8"/>
    <w:uiPriority w:val="99"/>
    <w:rsid w:val="004D25B8"/>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4D25B8"/>
    <w:rPr>
      <w:b/>
      <w:bCs/>
    </w:rPr>
  </w:style>
  <w:style w:type="character" w:customStyle="1" w:styleId="afb">
    <w:name w:val="Тема примечания Знак"/>
    <w:basedOn w:val="af9"/>
    <w:link w:val="afa"/>
    <w:uiPriority w:val="99"/>
    <w:rsid w:val="004D25B8"/>
    <w:rPr>
      <w:rFonts w:ascii="Times New Roman" w:eastAsia="Times New Roman" w:hAnsi="Times New Roman" w:cs="Times New Roman"/>
      <w:b/>
      <w:bCs/>
      <w:sz w:val="20"/>
      <w:szCs w:val="20"/>
      <w:lang w:eastAsia="ru-RU"/>
    </w:rPr>
  </w:style>
  <w:style w:type="paragraph" w:styleId="afc">
    <w:name w:val="No Spacing"/>
    <w:link w:val="afd"/>
    <w:uiPriority w:val="1"/>
    <w:qFormat/>
    <w:rsid w:val="004D25B8"/>
    <w:pPr>
      <w:spacing w:after="0" w:line="240" w:lineRule="auto"/>
    </w:pPr>
    <w:rPr>
      <w:rFonts w:ascii="Calibri" w:eastAsia="Calibri" w:hAnsi="Calibri" w:cs="Times New Roman"/>
    </w:rPr>
  </w:style>
  <w:style w:type="paragraph" w:styleId="afe">
    <w:name w:val="List Paragraph"/>
    <w:basedOn w:val="a0"/>
    <w:link w:val="aff"/>
    <w:uiPriority w:val="34"/>
    <w:qFormat/>
    <w:rsid w:val="004D25B8"/>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4D25B8"/>
  </w:style>
  <w:style w:type="paragraph" w:customStyle="1" w:styleId="ConsPlusDocList">
    <w:name w:val="ConsPlusDocList"/>
    <w:next w:val="a0"/>
    <w:rsid w:val="004D25B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4D25B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4D25B8"/>
    <w:pPr>
      <w:numPr>
        <w:numId w:val="1"/>
      </w:numPr>
      <w:contextualSpacing/>
    </w:pPr>
  </w:style>
  <w:style w:type="paragraph" w:customStyle="1" w:styleId="aff0">
    <w:name w:val="a"/>
    <w:basedOn w:val="a0"/>
    <w:rsid w:val="004D25B8"/>
    <w:pPr>
      <w:spacing w:before="100" w:beforeAutospacing="1" w:after="100" w:afterAutospacing="1"/>
    </w:pPr>
  </w:style>
  <w:style w:type="paragraph" w:customStyle="1" w:styleId="21">
    <w:name w:val="Абзац списка2"/>
    <w:basedOn w:val="a0"/>
    <w:qFormat/>
    <w:rsid w:val="004D25B8"/>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4D25B8"/>
    <w:rPr>
      <w:color w:val="800080"/>
      <w:u w:val="single"/>
    </w:rPr>
  </w:style>
  <w:style w:type="paragraph" w:customStyle="1" w:styleId="xl63">
    <w:name w:val="xl63"/>
    <w:basedOn w:val="a0"/>
    <w:rsid w:val="004D25B8"/>
    <w:pPr>
      <w:spacing w:before="100" w:beforeAutospacing="1" w:after="100" w:afterAutospacing="1"/>
    </w:pPr>
  </w:style>
  <w:style w:type="paragraph" w:customStyle="1" w:styleId="xl64">
    <w:name w:val="xl64"/>
    <w:basedOn w:val="a0"/>
    <w:rsid w:val="004D25B8"/>
    <w:pPr>
      <w:spacing w:before="100" w:beforeAutospacing="1" w:after="100" w:afterAutospacing="1"/>
      <w:jc w:val="center"/>
      <w:textAlignment w:val="top"/>
    </w:pPr>
  </w:style>
  <w:style w:type="paragraph" w:customStyle="1" w:styleId="xl65">
    <w:name w:val="xl65"/>
    <w:basedOn w:val="a0"/>
    <w:rsid w:val="004D25B8"/>
    <w:pPr>
      <w:spacing w:before="100" w:beforeAutospacing="1" w:after="100" w:afterAutospacing="1"/>
    </w:pPr>
  </w:style>
  <w:style w:type="paragraph" w:customStyle="1" w:styleId="xl66">
    <w:name w:val="xl66"/>
    <w:basedOn w:val="a0"/>
    <w:rsid w:val="004D25B8"/>
    <w:pPr>
      <w:spacing w:before="100" w:beforeAutospacing="1" w:after="100" w:afterAutospacing="1"/>
    </w:pPr>
    <w:rPr>
      <w:sz w:val="16"/>
      <w:szCs w:val="16"/>
    </w:rPr>
  </w:style>
  <w:style w:type="paragraph" w:customStyle="1" w:styleId="xl67">
    <w:name w:val="xl67"/>
    <w:basedOn w:val="a0"/>
    <w:rsid w:val="004D25B8"/>
    <w:pPr>
      <w:spacing w:before="100" w:beforeAutospacing="1" w:after="100" w:afterAutospacing="1"/>
      <w:jc w:val="right"/>
    </w:pPr>
    <w:rPr>
      <w:sz w:val="16"/>
      <w:szCs w:val="16"/>
    </w:rPr>
  </w:style>
  <w:style w:type="paragraph" w:customStyle="1" w:styleId="xl68">
    <w:name w:val="xl68"/>
    <w:basedOn w:val="a0"/>
    <w:rsid w:val="004D25B8"/>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4D25B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4D25B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4D25B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4D25B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4D25B8"/>
    <w:pPr>
      <w:pBdr>
        <w:top w:val="single" w:sz="8" w:space="0" w:color="auto"/>
      </w:pBdr>
      <w:spacing w:before="100" w:beforeAutospacing="1" w:after="100" w:afterAutospacing="1"/>
    </w:pPr>
  </w:style>
  <w:style w:type="paragraph" w:customStyle="1" w:styleId="xl88">
    <w:name w:val="xl88"/>
    <w:basedOn w:val="a0"/>
    <w:rsid w:val="004D25B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4D25B8"/>
    <w:pPr>
      <w:pBdr>
        <w:left w:val="single" w:sz="4" w:space="0" w:color="auto"/>
        <w:bottom w:val="single" w:sz="4" w:space="0" w:color="auto"/>
      </w:pBdr>
      <w:spacing w:before="100" w:beforeAutospacing="1" w:after="100" w:afterAutospacing="1"/>
    </w:pPr>
  </w:style>
  <w:style w:type="paragraph" w:customStyle="1" w:styleId="xl90">
    <w:name w:val="xl90"/>
    <w:basedOn w:val="a0"/>
    <w:rsid w:val="004D25B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4D25B8"/>
    <w:pPr>
      <w:pBdr>
        <w:top w:val="single" w:sz="8" w:space="0" w:color="auto"/>
      </w:pBdr>
      <w:spacing w:before="100" w:beforeAutospacing="1" w:after="100" w:afterAutospacing="1"/>
    </w:pPr>
    <w:rPr>
      <w:sz w:val="16"/>
      <w:szCs w:val="16"/>
    </w:rPr>
  </w:style>
  <w:style w:type="paragraph" w:customStyle="1" w:styleId="xl92">
    <w:name w:val="xl92"/>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4D25B8"/>
    <w:pPr>
      <w:pBdr>
        <w:top w:val="single" w:sz="8" w:space="0" w:color="auto"/>
      </w:pBdr>
      <w:spacing w:before="100" w:beforeAutospacing="1" w:after="100" w:afterAutospacing="1"/>
    </w:pPr>
    <w:rPr>
      <w:sz w:val="16"/>
      <w:szCs w:val="16"/>
    </w:rPr>
  </w:style>
  <w:style w:type="paragraph" w:customStyle="1" w:styleId="xl94">
    <w:name w:val="xl94"/>
    <w:basedOn w:val="a0"/>
    <w:rsid w:val="004D25B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4D25B8"/>
    <w:pPr>
      <w:spacing w:before="100" w:beforeAutospacing="1" w:after="100" w:afterAutospacing="1"/>
      <w:textAlignment w:val="top"/>
    </w:pPr>
    <w:rPr>
      <w:sz w:val="16"/>
      <w:szCs w:val="16"/>
    </w:rPr>
  </w:style>
  <w:style w:type="paragraph" w:customStyle="1" w:styleId="xl96">
    <w:name w:val="xl96"/>
    <w:basedOn w:val="a0"/>
    <w:rsid w:val="004D25B8"/>
    <w:pPr>
      <w:pBdr>
        <w:left w:val="single" w:sz="8" w:space="0" w:color="auto"/>
      </w:pBdr>
      <w:spacing w:before="100" w:beforeAutospacing="1" w:after="100" w:afterAutospacing="1"/>
    </w:pPr>
    <w:rPr>
      <w:sz w:val="16"/>
      <w:szCs w:val="16"/>
    </w:rPr>
  </w:style>
  <w:style w:type="paragraph" w:customStyle="1" w:styleId="xl97">
    <w:name w:val="xl97"/>
    <w:basedOn w:val="a0"/>
    <w:rsid w:val="004D25B8"/>
    <w:pPr>
      <w:spacing w:before="100" w:beforeAutospacing="1" w:after="100" w:afterAutospacing="1"/>
    </w:pPr>
    <w:rPr>
      <w:sz w:val="16"/>
      <w:szCs w:val="16"/>
    </w:rPr>
  </w:style>
  <w:style w:type="paragraph" w:customStyle="1" w:styleId="xl98">
    <w:name w:val="xl98"/>
    <w:basedOn w:val="a0"/>
    <w:rsid w:val="004D25B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4D25B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4D25B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4D25B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4D25B8"/>
    <w:pPr>
      <w:spacing w:before="100" w:beforeAutospacing="1" w:after="100" w:afterAutospacing="1"/>
      <w:jc w:val="center"/>
      <w:textAlignment w:val="top"/>
    </w:pPr>
    <w:rPr>
      <w:sz w:val="16"/>
      <w:szCs w:val="16"/>
    </w:rPr>
  </w:style>
  <w:style w:type="paragraph" w:customStyle="1" w:styleId="xl103">
    <w:name w:val="xl103"/>
    <w:basedOn w:val="a0"/>
    <w:rsid w:val="004D25B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4D25B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4D25B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4D25B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4D25B8"/>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4D25B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4D25B8"/>
    <w:pPr>
      <w:spacing w:before="100" w:beforeAutospacing="1" w:after="100" w:afterAutospacing="1"/>
      <w:jc w:val="center"/>
    </w:pPr>
    <w:rPr>
      <w:sz w:val="16"/>
      <w:szCs w:val="16"/>
    </w:rPr>
  </w:style>
  <w:style w:type="paragraph" w:customStyle="1" w:styleId="xl112">
    <w:name w:val="xl112"/>
    <w:basedOn w:val="a0"/>
    <w:rsid w:val="004D25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4D25B8"/>
    <w:pPr>
      <w:pBdr>
        <w:bottom w:val="single" w:sz="4" w:space="0" w:color="auto"/>
      </w:pBdr>
      <w:spacing w:before="100" w:beforeAutospacing="1" w:after="100" w:afterAutospacing="1"/>
    </w:pPr>
    <w:rPr>
      <w:sz w:val="16"/>
      <w:szCs w:val="16"/>
    </w:rPr>
  </w:style>
  <w:style w:type="paragraph" w:customStyle="1" w:styleId="xl114">
    <w:name w:val="xl114"/>
    <w:basedOn w:val="a0"/>
    <w:rsid w:val="004D25B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4D25B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4D25B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4D25B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4D25B8"/>
    <w:pPr>
      <w:spacing w:before="100" w:beforeAutospacing="1" w:after="100" w:afterAutospacing="1"/>
    </w:pPr>
    <w:rPr>
      <w:sz w:val="16"/>
      <w:szCs w:val="16"/>
    </w:rPr>
  </w:style>
  <w:style w:type="paragraph" w:customStyle="1" w:styleId="xl119">
    <w:name w:val="xl119"/>
    <w:basedOn w:val="a0"/>
    <w:rsid w:val="004D25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4D25B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4D25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4D25B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4D25B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4D25B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4D25B8"/>
    <w:pPr>
      <w:spacing w:after="120"/>
    </w:pPr>
  </w:style>
  <w:style w:type="character" w:customStyle="1" w:styleId="aff3">
    <w:name w:val="Основной текст Знак"/>
    <w:basedOn w:val="a1"/>
    <w:link w:val="aff2"/>
    <w:rsid w:val="004D25B8"/>
    <w:rPr>
      <w:rFonts w:ascii="Times New Roman" w:eastAsia="Times New Roman" w:hAnsi="Times New Roman" w:cs="Times New Roman"/>
      <w:sz w:val="24"/>
      <w:szCs w:val="24"/>
      <w:lang w:eastAsia="ru-RU"/>
    </w:rPr>
  </w:style>
  <w:style w:type="paragraph" w:styleId="22">
    <w:name w:val="Body Text 2"/>
    <w:basedOn w:val="a0"/>
    <w:link w:val="23"/>
    <w:uiPriority w:val="99"/>
    <w:rsid w:val="004D25B8"/>
    <w:pPr>
      <w:spacing w:after="120" w:line="480" w:lineRule="auto"/>
    </w:pPr>
  </w:style>
  <w:style w:type="character" w:customStyle="1" w:styleId="23">
    <w:name w:val="Основной текст 2 Знак"/>
    <w:basedOn w:val="a1"/>
    <w:link w:val="22"/>
    <w:uiPriority w:val="99"/>
    <w:rsid w:val="004D25B8"/>
    <w:rPr>
      <w:rFonts w:ascii="Times New Roman" w:eastAsia="Times New Roman" w:hAnsi="Times New Roman" w:cs="Times New Roman"/>
      <w:sz w:val="24"/>
      <w:szCs w:val="24"/>
      <w:lang w:eastAsia="ru-RU"/>
    </w:rPr>
  </w:style>
  <w:style w:type="paragraph" w:styleId="aff4">
    <w:name w:val="caption"/>
    <w:basedOn w:val="a0"/>
    <w:uiPriority w:val="99"/>
    <w:qFormat/>
    <w:rsid w:val="004D25B8"/>
    <w:pPr>
      <w:widowControl w:val="0"/>
      <w:jc w:val="center"/>
    </w:pPr>
    <w:rPr>
      <w:b/>
      <w:sz w:val="28"/>
      <w:szCs w:val="20"/>
    </w:rPr>
  </w:style>
  <w:style w:type="paragraph" w:styleId="aff5">
    <w:name w:val="Body Text Indent"/>
    <w:basedOn w:val="a0"/>
    <w:link w:val="aff6"/>
    <w:uiPriority w:val="99"/>
    <w:rsid w:val="004D25B8"/>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4D25B8"/>
    <w:rPr>
      <w:rFonts w:ascii="Times New Roman" w:eastAsia="Times New Roman" w:hAnsi="Times New Roman" w:cs="Times New Roman"/>
      <w:sz w:val="24"/>
      <w:szCs w:val="24"/>
      <w:lang w:eastAsia="ru-RU"/>
    </w:rPr>
  </w:style>
  <w:style w:type="paragraph" w:styleId="aff7">
    <w:name w:val="Subtitle"/>
    <w:basedOn w:val="a0"/>
    <w:link w:val="aff8"/>
    <w:qFormat/>
    <w:rsid w:val="004D25B8"/>
    <w:pPr>
      <w:widowControl w:val="0"/>
      <w:jc w:val="center"/>
    </w:pPr>
    <w:rPr>
      <w:b/>
      <w:szCs w:val="20"/>
    </w:rPr>
  </w:style>
  <w:style w:type="character" w:customStyle="1" w:styleId="aff8">
    <w:name w:val="Подзаголовок Знак"/>
    <w:basedOn w:val="a1"/>
    <w:link w:val="aff7"/>
    <w:rsid w:val="004D25B8"/>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4D25B8"/>
    <w:pPr>
      <w:spacing w:line="360" w:lineRule="auto"/>
      <w:ind w:firstLine="360"/>
      <w:jc w:val="both"/>
    </w:pPr>
  </w:style>
  <w:style w:type="character" w:customStyle="1" w:styleId="25">
    <w:name w:val="Основной текст с отступом 2 Знак"/>
    <w:basedOn w:val="a1"/>
    <w:link w:val="24"/>
    <w:uiPriority w:val="99"/>
    <w:rsid w:val="004D25B8"/>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4D25B8"/>
    <w:pPr>
      <w:spacing w:line="360" w:lineRule="auto"/>
      <w:ind w:firstLine="544"/>
      <w:jc w:val="both"/>
    </w:pPr>
  </w:style>
  <w:style w:type="character" w:customStyle="1" w:styleId="34">
    <w:name w:val="Основной текст с отступом 3 Знак"/>
    <w:basedOn w:val="a1"/>
    <w:link w:val="33"/>
    <w:uiPriority w:val="99"/>
    <w:rsid w:val="004D25B8"/>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4D25B8"/>
    <w:pPr>
      <w:widowControl w:val="0"/>
      <w:ind w:left="567"/>
    </w:pPr>
    <w:rPr>
      <w:szCs w:val="20"/>
    </w:rPr>
  </w:style>
  <w:style w:type="paragraph" w:customStyle="1" w:styleId="13">
    <w:name w:val="Знак Знак Знак1"/>
    <w:basedOn w:val="a0"/>
    <w:rsid w:val="004D25B8"/>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4D25B8"/>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4D25B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4D25B8"/>
    <w:pPr>
      <w:spacing w:after="160" w:line="240" w:lineRule="exact"/>
    </w:pPr>
    <w:rPr>
      <w:rFonts w:ascii="Verdana" w:hAnsi="Verdana"/>
      <w:sz w:val="20"/>
      <w:szCs w:val="20"/>
      <w:lang w:val="en-US" w:eastAsia="en-US"/>
    </w:rPr>
  </w:style>
  <w:style w:type="paragraph" w:customStyle="1" w:styleId="310">
    <w:name w:val="Основной текст 31"/>
    <w:basedOn w:val="a0"/>
    <w:rsid w:val="004D25B8"/>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4D25B8"/>
    <w:pPr>
      <w:spacing w:before="100" w:beforeAutospacing="1" w:after="100" w:afterAutospacing="1"/>
    </w:pPr>
    <w:rPr>
      <w:rFonts w:ascii="Tahoma" w:hAnsi="Tahoma"/>
      <w:sz w:val="20"/>
      <w:szCs w:val="20"/>
      <w:lang w:val="en-US" w:eastAsia="en-US"/>
    </w:rPr>
  </w:style>
  <w:style w:type="character" w:styleId="affd">
    <w:name w:val="Strong"/>
    <w:uiPriority w:val="22"/>
    <w:qFormat/>
    <w:rsid w:val="004D25B8"/>
    <w:rPr>
      <w:b/>
      <w:bCs/>
    </w:rPr>
  </w:style>
  <w:style w:type="character" w:styleId="affe">
    <w:name w:val="Intense Emphasis"/>
    <w:uiPriority w:val="21"/>
    <w:qFormat/>
    <w:rsid w:val="004D25B8"/>
    <w:rPr>
      <w:b/>
      <w:bCs/>
      <w:i/>
      <w:iCs/>
      <w:color w:val="4F81BD"/>
    </w:rPr>
  </w:style>
  <w:style w:type="paragraph" w:styleId="afff">
    <w:name w:val="TOC Heading"/>
    <w:basedOn w:val="1"/>
    <w:next w:val="a0"/>
    <w:uiPriority w:val="39"/>
    <w:qFormat/>
    <w:rsid w:val="004D25B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4D25B8"/>
    <w:pPr>
      <w:tabs>
        <w:tab w:val="right" w:leader="dot" w:pos="9344"/>
      </w:tabs>
      <w:spacing w:line="360" w:lineRule="auto"/>
      <w:jc w:val="both"/>
    </w:pPr>
  </w:style>
  <w:style w:type="paragraph" w:styleId="26">
    <w:name w:val="toc 2"/>
    <w:basedOn w:val="a0"/>
    <w:next w:val="a0"/>
    <w:autoRedefine/>
    <w:uiPriority w:val="39"/>
    <w:unhideWhenUsed/>
    <w:rsid w:val="004D25B8"/>
    <w:pPr>
      <w:ind w:left="240"/>
    </w:pPr>
  </w:style>
  <w:style w:type="paragraph" w:styleId="35">
    <w:name w:val="toc 3"/>
    <w:basedOn w:val="a0"/>
    <w:next w:val="a0"/>
    <w:autoRedefine/>
    <w:uiPriority w:val="39"/>
    <w:unhideWhenUsed/>
    <w:rsid w:val="004D25B8"/>
    <w:pPr>
      <w:ind w:left="480"/>
    </w:pPr>
  </w:style>
  <w:style w:type="character" w:styleId="afff0">
    <w:name w:val="Book Title"/>
    <w:uiPriority w:val="33"/>
    <w:qFormat/>
    <w:rsid w:val="004D25B8"/>
    <w:rPr>
      <w:b/>
      <w:bCs/>
      <w:smallCaps/>
      <w:spacing w:val="5"/>
    </w:rPr>
  </w:style>
  <w:style w:type="paragraph" w:customStyle="1" w:styleId="afff1">
    <w:name w:val="Знак Знак"/>
    <w:basedOn w:val="a0"/>
    <w:rsid w:val="004D25B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4D25B8"/>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4D25B8"/>
    <w:pPr>
      <w:spacing w:after="160" w:line="240" w:lineRule="exact"/>
    </w:pPr>
    <w:rPr>
      <w:rFonts w:ascii="Verdana" w:hAnsi="Verdana"/>
      <w:sz w:val="20"/>
      <w:szCs w:val="20"/>
      <w:lang w:val="en-US" w:eastAsia="en-US"/>
    </w:rPr>
  </w:style>
  <w:style w:type="paragraph" w:customStyle="1" w:styleId="-1">
    <w:name w:val="-Текст1"/>
    <w:basedOn w:val="a0"/>
    <w:rsid w:val="004D25B8"/>
    <w:pPr>
      <w:widowControl w:val="0"/>
      <w:ind w:firstLine="720"/>
      <w:jc w:val="both"/>
    </w:pPr>
    <w:rPr>
      <w:rFonts w:ascii="a_Timer" w:hAnsi="a_Timer"/>
      <w:snapToGrid w:val="0"/>
      <w:lang w:val="en-US"/>
    </w:rPr>
  </w:style>
  <w:style w:type="paragraph" w:customStyle="1" w:styleId="afff3">
    <w:name w:val="Знак"/>
    <w:basedOn w:val="a0"/>
    <w:rsid w:val="004D25B8"/>
    <w:pPr>
      <w:spacing w:after="160" w:line="240" w:lineRule="exact"/>
    </w:pPr>
    <w:rPr>
      <w:rFonts w:ascii="Verdana" w:hAnsi="Verdana"/>
      <w:sz w:val="20"/>
      <w:szCs w:val="20"/>
      <w:lang w:val="en-US" w:eastAsia="en-US"/>
    </w:rPr>
  </w:style>
  <w:style w:type="character" w:customStyle="1" w:styleId="afff4">
    <w:name w:val="Цветовое выделение"/>
    <w:rsid w:val="004D25B8"/>
    <w:rPr>
      <w:b/>
      <w:bCs/>
      <w:color w:val="000080"/>
    </w:rPr>
  </w:style>
  <w:style w:type="character" w:customStyle="1" w:styleId="afff5">
    <w:name w:val="Гипертекстовая ссылка"/>
    <w:uiPriority w:val="99"/>
    <w:rsid w:val="004D25B8"/>
    <w:rPr>
      <w:b/>
      <w:bCs/>
      <w:color w:val="008000"/>
    </w:rPr>
  </w:style>
  <w:style w:type="paragraph" w:customStyle="1" w:styleId="27">
    <w:name w:val="Знак2"/>
    <w:basedOn w:val="a0"/>
    <w:rsid w:val="004D25B8"/>
    <w:rPr>
      <w:rFonts w:ascii="Verdana" w:hAnsi="Verdana" w:cs="Verdana"/>
      <w:sz w:val="20"/>
      <w:szCs w:val="20"/>
      <w:lang w:val="en-US" w:eastAsia="en-US"/>
    </w:rPr>
  </w:style>
  <w:style w:type="character" w:customStyle="1" w:styleId="afd">
    <w:name w:val="Без интервала Знак"/>
    <w:link w:val="afc"/>
    <w:uiPriority w:val="1"/>
    <w:locked/>
    <w:rsid w:val="004D25B8"/>
    <w:rPr>
      <w:rFonts w:ascii="Calibri" w:eastAsia="Calibri" w:hAnsi="Calibri" w:cs="Times New Roman"/>
    </w:rPr>
  </w:style>
  <w:style w:type="table" w:styleId="15">
    <w:name w:val="Table Classic 1"/>
    <w:basedOn w:val="a2"/>
    <w:rsid w:val="004D25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4D25B8"/>
    <w:pPr>
      <w:spacing w:after="160" w:line="240" w:lineRule="exact"/>
    </w:pPr>
    <w:rPr>
      <w:rFonts w:ascii="Verdana" w:hAnsi="Verdana" w:cs="Verdana"/>
      <w:sz w:val="20"/>
      <w:szCs w:val="20"/>
      <w:lang w:val="en-US" w:eastAsia="en-US"/>
    </w:rPr>
  </w:style>
  <w:style w:type="paragraph" w:customStyle="1" w:styleId="text">
    <w:name w:val="text"/>
    <w:basedOn w:val="a0"/>
    <w:rsid w:val="004D25B8"/>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4D25B8"/>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4D25B8"/>
    <w:pPr>
      <w:ind w:left="720"/>
    </w:pPr>
  </w:style>
  <w:style w:type="paragraph" w:customStyle="1" w:styleId="ConsCell">
    <w:name w:val="ConsCell"/>
    <w:rsid w:val="004D25B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D25B8"/>
    <w:rPr>
      <w:rFonts w:ascii="Times New Roman" w:hAnsi="Times New Roman" w:cs="Times New Roman"/>
      <w:sz w:val="26"/>
      <w:szCs w:val="26"/>
    </w:rPr>
  </w:style>
  <w:style w:type="paragraph" w:customStyle="1" w:styleId="Style7">
    <w:name w:val="Style7"/>
    <w:basedOn w:val="a0"/>
    <w:uiPriority w:val="99"/>
    <w:rsid w:val="004D25B8"/>
    <w:pPr>
      <w:widowControl w:val="0"/>
      <w:autoSpaceDE w:val="0"/>
      <w:autoSpaceDN w:val="0"/>
      <w:adjustRightInd w:val="0"/>
    </w:pPr>
  </w:style>
  <w:style w:type="paragraph" w:customStyle="1" w:styleId="Style1">
    <w:name w:val="Style1"/>
    <w:basedOn w:val="a0"/>
    <w:uiPriority w:val="99"/>
    <w:rsid w:val="004D25B8"/>
    <w:pPr>
      <w:widowControl w:val="0"/>
      <w:autoSpaceDE w:val="0"/>
      <w:autoSpaceDN w:val="0"/>
      <w:adjustRightInd w:val="0"/>
      <w:spacing w:line="337" w:lineRule="exact"/>
      <w:ind w:firstLine="696"/>
      <w:jc w:val="both"/>
    </w:pPr>
  </w:style>
  <w:style w:type="paragraph" w:customStyle="1" w:styleId="19">
    <w:name w:val="Обычный1"/>
    <w:rsid w:val="004D25B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D25B8"/>
    <w:rPr>
      <w:rFonts w:ascii="Times New Roman" w:hAnsi="Times New Roman" w:cs="Times New Roman"/>
      <w:sz w:val="22"/>
      <w:szCs w:val="22"/>
    </w:rPr>
  </w:style>
  <w:style w:type="character" w:customStyle="1" w:styleId="hl1">
    <w:name w:val="hl1"/>
    <w:rsid w:val="004D25B8"/>
    <w:rPr>
      <w:color w:val="4682B4"/>
    </w:rPr>
  </w:style>
  <w:style w:type="numbering" w:customStyle="1" w:styleId="1a">
    <w:name w:val="Нет списка1"/>
    <w:next w:val="a3"/>
    <w:uiPriority w:val="99"/>
    <w:semiHidden/>
    <w:unhideWhenUsed/>
    <w:rsid w:val="004D25B8"/>
  </w:style>
  <w:style w:type="paragraph" w:styleId="afff6">
    <w:name w:val="Salutation"/>
    <w:basedOn w:val="a0"/>
    <w:next w:val="a0"/>
    <w:link w:val="afff7"/>
    <w:uiPriority w:val="99"/>
    <w:unhideWhenUsed/>
    <w:rsid w:val="004D25B8"/>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4D25B8"/>
    <w:rPr>
      <w:rFonts w:ascii="Arial" w:eastAsia="Times New Roman" w:hAnsi="Arial" w:cs="Arial"/>
      <w:sz w:val="20"/>
      <w:szCs w:val="20"/>
      <w:lang w:val="en-US"/>
    </w:rPr>
  </w:style>
  <w:style w:type="paragraph" w:customStyle="1" w:styleId="Style2">
    <w:name w:val="Style2"/>
    <w:basedOn w:val="a0"/>
    <w:uiPriority w:val="99"/>
    <w:rsid w:val="004D25B8"/>
    <w:pPr>
      <w:widowControl w:val="0"/>
      <w:autoSpaceDE w:val="0"/>
      <w:autoSpaceDN w:val="0"/>
      <w:adjustRightInd w:val="0"/>
    </w:pPr>
  </w:style>
  <w:style w:type="paragraph" w:customStyle="1" w:styleId="stylet3">
    <w:name w:val="stylet3"/>
    <w:basedOn w:val="a0"/>
    <w:uiPriority w:val="99"/>
    <w:rsid w:val="004D25B8"/>
    <w:pPr>
      <w:spacing w:before="100" w:beforeAutospacing="1" w:after="100" w:afterAutospacing="1"/>
    </w:pPr>
  </w:style>
  <w:style w:type="character" w:customStyle="1" w:styleId="apple-converted-space">
    <w:name w:val="apple-converted-space"/>
    <w:rsid w:val="004D25B8"/>
  </w:style>
  <w:style w:type="paragraph" w:customStyle="1" w:styleId="Default">
    <w:name w:val="Default"/>
    <w:rsid w:val="004D25B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4D25B8"/>
    <w:pPr>
      <w:autoSpaceDE w:val="0"/>
      <w:autoSpaceDN w:val="0"/>
      <w:adjustRightInd w:val="0"/>
    </w:pPr>
    <w:rPr>
      <w:rFonts w:ascii="Arial" w:hAnsi="Arial" w:cs="Arial"/>
    </w:rPr>
  </w:style>
  <w:style w:type="character" w:customStyle="1" w:styleId="js-phone-number">
    <w:name w:val="js-phone-number"/>
    <w:rsid w:val="004D25B8"/>
  </w:style>
  <w:style w:type="paragraph" w:customStyle="1" w:styleId="Title">
    <w:name w:val="Title!Название НПА"/>
    <w:basedOn w:val="a0"/>
    <w:rsid w:val="004D25B8"/>
    <w:pPr>
      <w:spacing w:before="240" w:after="60"/>
      <w:ind w:firstLine="567"/>
      <w:jc w:val="center"/>
      <w:outlineLvl w:val="0"/>
    </w:pPr>
    <w:rPr>
      <w:rFonts w:ascii="Arial" w:hAnsi="Arial" w:cs="Arial"/>
      <w:b/>
      <w:bCs/>
      <w:kern w:val="28"/>
      <w:sz w:val="32"/>
      <w:szCs w:val="32"/>
    </w:rPr>
  </w:style>
  <w:style w:type="character" w:customStyle="1" w:styleId="genmed">
    <w:name w:val="genmed"/>
    <w:rsid w:val="004D25B8"/>
  </w:style>
  <w:style w:type="paragraph" w:customStyle="1" w:styleId="S">
    <w:name w:val="S_Обычный жирный"/>
    <w:basedOn w:val="a0"/>
    <w:qFormat/>
    <w:rsid w:val="004D25B8"/>
    <w:pPr>
      <w:spacing w:line="276" w:lineRule="auto"/>
      <w:ind w:firstLine="567"/>
      <w:jc w:val="both"/>
    </w:pPr>
  </w:style>
  <w:style w:type="character" w:styleId="afff9">
    <w:name w:val="Emphasis"/>
    <w:uiPriority w:val="20"/>
    <w:qFormat/>
    <w:rsid w:val="004D25B8"/>
    <w:rPr>
      <w:i/>
      <w:iCs/>
    </w:rPr>
  </w:style>
  <w:style w:type="paragraph" w:customStyle="1" w:styleId="msonormalmailrucssattributepostfix">
    <w:name w:val="msonormal_mailru_css_attribute_postfix"/>
    <w:basedOn w:val="a0"/>
    <w:rsid w:val="004D25B8"/>
    <w:pPr>
      <w:spacing w:before="100" w:beforeAutospacing="1" w:after="100" w:afterAutospacing="1"/>
    </w:pPr>
  </w:style>
  <w:style w:type="character" w:customStyle="1" w:styleId="aff">
    <w:name w:val="Абзац списка Знак"/>
    <w:link w:val="afe"/>
    <w:uiPriority w:val="34"/>
    <w:locked/>
    <w:rsid w:val="004D25B8"/>
    <w:rPr>
      <w:rFonts w:ascii="Calibri" w:eastAsia="Calibri" w:hAnsi="Calibri" w:cs="Times New Roman"/>
    </w:rPr>
  </w:style>
  <w:style w:type="paragraph" w:customStyle="1" w:styleId="afffa">
    <w:name w:val="Всегда"/>
    <w:basedOn w:val="a0"/>
    <w:autoRedefine/>
    <w:qFormat/>
    <w:rsid w:val="004D25B8"/>
    <w:pPr>
      <w:ind w:firstLine="709"/>
      <w:jc w:val="both"/>
    </w:pPr>
    <w:rPr>
      <w:sz w:val="28"/>
      <w:szCs w:val="28"/>
      <w:lang w:eastAsia="en-US"/>
    </w:rPr>
  </w:style>
  <w:style w:type="paragraph" w:customStyle="1" w:styleId="pt-a-000016">
    <w:name w:val="pt-a-000016"/>
    <w:basedOn w:val="a0"/>
    <w:rsid w:val="004D25B8"/>
    <w:pPr>
      <w:spacing w:before="100" w:beforeAutospacing="1" w:after="100" w:afterAutospacing="1"/>
    </w:pPr>
  </w:style>
  <w:style w:type="character" w:customStyle="1" w:styleId="pt-a0-000001">
    <w:name w:val="pt-a0-000001"/>
    <w:rsid w:val="004D25B8"/>
  </w:style>
  <w:style w:type="character" w:customStyle="1" w:styleId="ConsPlusNormal0">
    <w:name w:val="ConsPlusNormal Знак"/>
    <w:link w:val="ConsPlusNormal"/>
    <w:locked/>
    <w:rsid w:val="004D25B8"/>
    <w:rPr>
      <w:rFonts w:ascii="Arial" w:eastAsia="Times New Roman" w:hAnsi="Arial" w:cs="Arial"/>
      <w:sz w:val="20"/>
      <w:szCs w:val="20"/>
      <w:lang w:eastAsia="ru-RU"/>
    </w:rPr>
  </w:style>
  <w:style w:type="paragraph" w:customStyle="1" w:styleId="afffb">
    <w:name w:val="Заголовок"/>
    <w:basedOn w:val="a0"/>
    <w:rsid w:val="004D25B8"/>
    <w:pPr>
      <w:spacing w:before="400" w:line="360" w:lineRule="auto"/>
      <w:jc w:val="center"/>
    </w:pPr>
    <w:rPr>
      <w:b/>
      <w:sz w:val="28"/>
    </w:rPr>
  </w:style>
  <w:style w:type="paragraph" w:customStyle="1" w:styleId="caaieiaie1">
    <w:name w:val="caaieiaie 1"/>
    <w:basedOn w:val="a0"/>
    <w:next w:val="a0"/>
    <w:rsid w:val="004D25B8"/>
    <w:pPr>
      <w:keepNext/>
      <w:ind w:firstLine="720"/>
      <w:jc w:val="center"/>
    </w:pPr>
    <w:rPr>
      <w:b/>
      <w:sz w:val="40"/>
      <w:szCs w:val="20"/>
    </w:rPr>
  </w:style>
  <w:style w:type="paragraph" w:styleId="afffc">
    <w:name w:val="Revision"/>
    <w:hidden/>
    <w:uiPriority w:val="99"/>
    <w:semiHidden/>
    <w:rsid w:val="004D25B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23612</Words>
  <Characters>134589</Characters>
  <Application>Microsoft Office Word</Application>
  <DocSecurity>0</DocSecurity>
  <Lines>1121</Lines>
  <Paragraphs>315</Paragraphs>
  <ScaleCrop>false</ScaleCrop>
  <Company/>
  <LinksUpToDate>false</LinksUpToDate>
  <CharactersWithSpaces>157886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2023-12-05T14:44:00Z</dcterms:created>
  <dcterms:modified xsi:type="dcterms:W3CDTF">2023-12-05T14:44:00Z</dcterms:modified>
</cp:coreProperties>
</file>